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color w:val="000000" w:themeColor="text1"/>
          <w:sz w:val="84"/>
          <w:szCs w:val="84"/>
          <w14:textFill>
            <w14:solidFill>
              <w14:schemeClr w14:val="tx1"/>
            </w14:solidFill>
          </w14:textFill>
        </w:rPr>
      </w:pPr>
    </w:p>
    <w:p>
      <w:pPr>
        <w:jc w:val="center"/>
        <w:rPr>
          <w:rFonts w:ascii="Times New Roman" w:hAnsi="Times New Roman" w:eastAsia="黑体" w:cs="Times New Roman"/>
          <w:b/>
          <w:color w:val="000000" w:themeColor="text1"/>
          <w:sz w:val="96"/>
          <w:szCs w:val="84"/>
          <w14:textFill>
            <w14:solidFill>
              <w14:schemeClr w14:val="tx1"/>
            </w14:solidFill>
          </w14:textFill>
        </w:rPr>
      </w:pPr>
      <w:r>
        <w:rPr>
          <w:rFonts w:ascii="Times New Roman" w:hAnsi="Times New Roman" w:eastAsia="黑体" w:cs="Times New Roman"/>
          <w:b/>
          <w:color w:val="000000" w:themeColor="text1"/>
          <w:sz w:val="96"/>
          <w:szCs w:val="84"/>
          <w14:textFill>
            <w14:solidFill>
              <w14:schemeClr w14:val="tx1"/>
            </w14:solidFill>
          </w14:textFill>
        </w:rPr>
        <w:t>招标文件</w:t>
      </w:r>
    </w:p>
    <w:p>
      <w:pPr>
        <w:rPr>
          <w:rFonts w:ascii="Times New Roman" w:hAnsi="Times New Roman" w:eastAsia="黑体" w:cs="Times New Roman"/>
          <w:b/>
          <w:color w:val="000000" w:themeColor="text1"/>
          <w:sz w:val="32"/>
          <w:szCs w:val="32"/>
          <w14:textFill>
            <w14:solidFill>
              <w14:schemeClr w14:val="tx1"/>
            </w14:solidFill>
          </w14:textFill>
        </w:rPr>
      </w:pPr>
    </w:p>
    <w:p>
      <w:pPr>
        <w:rPr>
          <w:rFonts w:ascii="Times New Roman" w:hAnsi="Times New Roman" w:eastAsia="黑体" w:cs="Times New Roman"/>
          <w:b/>
          <w:color w:val="000000" w:themeColor="text1"/>
          <w:sz w:val="32"/>
          <w:szCs w:val="32"/>
          <w14:textFill>
            <w14:solidFill>
              <w14:schemeClr w14:val="tx1"/>
            </w14:solidFill>
          </w14:textFill>
        </w:rPr>
      </w:pPr>
    </w:p>
    <w:p>
      <w:pPr>
        <w:rPr>
          <w:rFonts w:ascii="Times New Roman" w:hAnsi="Times New Roman" w:eastAsia="黑体" w:cs="Times New Roman"/>
          <w:b/>
          <w:color w:val="000000" w:themeColor="text1"/>
          <w:sz w:val="32"/>
          <w:szCs w:val="32"/>
          <w14:textFill>
            <w14:solidFill>
              <w14:schemeClr w14:val="tx1"/>
            </w14:solidFill>
          </w14:textFill>
        </w:rPr>
      </w:pPr>
    </w:p>
    <w:p>
      <w:pPr>
        <w:rPr>
          <w:rFonts w:ascii="Times New Roman" w:hAnsi="Times New Roman" w:eastAsia="黑体" w:cs="Times New Roman"/>
          <w:b/>
          <w:color w:val="000000" w:themeColor="text1"/>
          <w:sz w:val="32"/>
          <w:szCs w:val="32"/>
          <w14:textFill>
            <w14:solidFill>
              <w14:schemeClr w14:val="tx1"/>
            </w14:solidFill>
          </w14:textFill>
        </w:rPr>
      </w:pPr>
    </w:p>
    <w:p>
      <w:pPr>
        <w:rPr>
          <w:rFonts w:ascii="Times New Roman" w:hAnsi="Times New Roman" w:eastAsia="黑体" w:cs="Times New Roman"/>
          <w:b/>
          <w:color w:val="000000" w:themeColor="text1"/>
          <w:sz w:val="32"/>
          <w:szCs w:val="32"/>
          <w14:textFill>
            <w14:solidFill>
              <w14:schemeClr w14:val="tx1"/>
            </w14:solidFill>
          </w14:textFill>
        </w:rPr>
      </w:pPr>
    </w:p>
    <w:p>
      <w:pPr>
        <w:rPr>
          <w:rFonts w:ascii="Times New Roman" w:hAnsi="Times New Roman" w:eastAsia="黑体" w:cs="Times New Roman"/>
          <w:b/>
          <w:color w:val="000000" w:themeColor="text1"/>
          <w:sz w:val="28"/>
          <w:szCs w:val="32"/>
          <w14:textFill>
            <w14:solidFill>
              <w14:schemeClr w14:val="tx1"/>
            </w14:solidFill>
          </w14:textFill>
        </w:rPr>
      </w:pPr>
      <w:r>
        <w:rPr>
          <w:rFonts w:ascii="Times New Roman" w:hAnsi="Times New Roman" w:eastAsia="黑体" w:cs="Times New Roman"/>
          <w:b/>
          <w:color w:val="000000" w:themeColor="text1"/>
          <w:sz w:val="28"/>
          <w:szCs w:val="32"/>
          <w14:textFill>
            <w14:solidFill>
              <w14:schemeClr w14:val="tx1"/>
            </w14:solidFill>
          </w14:textFill>
        </w:rPr>
        <w:t>项目名称：</w:t>
      </w:r>
      <w:r>
        <w:rPr>
          <w:rFonts w:hint="eastAsia" w:ascii="Times New Roman" w:hAnsi="Times New Roman" w:eastAsia="黑体" w:cs="Times New Roman"/>
          <w:b/>
          <w:color w:val="000000" w:themeColor="text1"/>
          <w:sz w:val="28"/>
          <w:szCs w:val="32"/>
          <w14:textFill>
            <w14:solidFill>
              <w14:schemeClr w14:val="tx1"/>
            </w14:solidFill>
          </w14:textFill>
        </w:rPr>
        <w:t>重庆银行2019年交换机采购及临江门大楼</w:t>
      </w:r>
    </w:p>
    <w:p>
      <w:pPr>
        <w:ind w:firstLine="1400" w:firstLineChars="500"/>
        <w:rPr>
          <w:rFonts w:ascii="Times New Roman" w:hAnsi="Times New Roman" w:eastAsia="黑体" w:cs="Times New Roman"/>
          <w:b/>
          <w:color w:val="000000" w:themeColor="text1"/>
          <w:sz w:val="28"/>
          <w:szCs w:val="32"/>
          <w14:textFill>
            <w14:solidFill>
              <w14:schemeClr w14:val="tx1"/>
            </w14:solidFill>
          </w14:textFill>
        </w:rPr>
      </w:pPr>
      <w:r>
        <w:rPr>
          <w:rFonts w:hint="eastAsia" w:ascii="Times New Roman" w:hAnsi="Times New Roman" w:eastAsia="黑体" w:cs="Times New Roman"/>
          <w:b/>
          <w:color w:val="000000" w:themeColor="text1"/>
          <w:sz w:val="28"/>
          <w:szCs w:val="32"/>
          <w14:textFill>
            <w14:solidFill>
              <w14:schemeClr w14:val="tx1"/>
            </w14:solidFill>
          </w14:textFill>
        </w:rPr>
        <w:t>网络优化一期协议采购</w:t>
      </w:r>
    </w:p>
    <w:p>
      <w:pPr>
        <w:ind w:left="2530" w:hanging="2520" w:hangingChars="900"/>
        <w:rPr>
          <w:rFonts w:ascii="Times New Roman" w:hAnsi="Times New Roman" w:eastAsia="黑体" w:cs="Times New Roman"/>
          <w:b/>
          <w:color w:val="000000" w:themeColor="text1"/>
          <w:sz w:val="28"/>
          <w:szCs w:val="32"/>
          <w14:textFill>
            <w14:solidFill>
              <w14:schemeClr w14:val="tx1"/>
            </w14:solidFill>
          </w14:textFill>
        </w:rPr>
      </w:pPr>
    </w:p>
    <w:p>
      <w:pPr>
        <w:rPr>
          <w:rFonts w:ascii="Times New Roman" w:hAnsi="Times New Roman" w:eastAsia="黑体" w:cs="Times New Roman"/>
          <w:b/>
          <w:color w:val="000000" w:themeColor="text1"/>
          <w:sz w:val="28"/>
          <w:szCs w:val="32"/>
          <w14:textFill>
            <w14:solidFill>
              <w14:schemeClr w14:val="tx1"/>
            </w14:solidFill>
          </w14:textFill>
        </w:rPr>
      </w:pPr>
      <w:r>
        <w:rPr>
          <w:rFonts w:ascii="Times New Roman" w:hAnsi="Times New Roman" w:eastAsia="黑体" w:cs="Times New Roman"/>
          <w:b/>
          <w:color w:val="000000" w:themeColor="text1"/>
          <w:sz w:val="28"/>
          <w:szCs w:val="32"/>
          <w14:textFill>
            <w14:solidFill>
              <w14:schemeClr w14:val="tx1"/>
            </w14:solidFill>
          </w14:textFill>
        </w:rPr>
        <w:t>项目编号：</w:t>
      </w:r>
      <w:r>
        <w:rPr>
          <w:rFonts w:hint="eastAsia" w:ascii="Times New Roman" w:hAnsi="Times New Roman" w:eastAsia="黑体" w:cs="Times New Roman"/>
          <w:b/>
          <w:color w:val="000000" w:themeColor="text1"/>
          <w:sz w:val="28"/>
          <w:szCs w:val="32"/>
          <w14:textFill>
            <w14:solidFill>
              <w14:schemeClr w14:val="tx1"/>
            </w14:solidFill>
          </w14:textFill>
        </w:rPr>
        <w:t xml:space="preserve">0611-1900440347A </w:t>
      </w:r>
    </w:p>
    <w:p>
      <w:pPr>
        <w:rPr>
          <w:rFonts w:ascii="Times New Roman" w:hAnsi="Times New Roman" w:eastAsia="黑体" w:cs="Times New Roman"/>
          <w:b/>
          <w:color w:val="000000" w:themeColor="text1"/>
          <w:sz w:val="28"/>
          <w:szCs w:val="32"/>
          <w14:textFill>
            <w14:solidFill>
              <w14:schemeClr w14:val="tx1"/>
            </w14:solidFill>
          </w14:textFill>
        </w:rPr>
      </w:pPr>
    </w:p>
    <w:p>
      <w:pPr>
        <w:rPr>
          <w:rFonts w:ascii="Times New Roman" w:hAnsi="Times New Roman" w:eastAsia="黑体" w:cs="Times New Roman"/>
          <w:b/>
          <w:color w:val="000000" w:themeColor="text1"/>
          <w:sz w:val="28"/>
          <w:szCs w:val="32"/>
          <w14:textFill>
            <w14:solidFill>
              <w14:schemeClr w14:val="tx1"/>
            </w14:solidFill>
          </w14:textFill>
        </w:rPr>
      </w:pPr>
    </w:p>
    <w:p>
      <w:pPr>
        <w:rPr>
          <w:rFonts w:ascii="Times New Roman" w:hAnsi="Times New Roman" w:eastAsia="黑体" w:cs="Times New Roman"/>
          <w:b/>
          <w:color w:val="000000" w:themeColor="text1"/>
          <w:sz w:val="28"/>
          <w:szCs w:val="32"/>
          <w14:textFill>
            <w14:solidFill>
              <w14:schemeClr w14:val="tx1"/>
            </w14:solidFill>
          </w14:textFill>
        </w:rPr>
      </w:pPr>
    </w:p>
    <w:p>
      <w:pPr>
        <w:ind w:firstLine="840" w:firstLineChars="300"/>
        <w:rPr>
          <w:rFonts w:ascii="Times New Roman" w:hAnsi="Times New Roman" w:eastAsia="黑体" w:cs="Times New Roman"/>
          <w:b/>
          <w:color w:val="000000" w:themeColor="text1"/>
          <w:sz w:val="28"/>
          <w:szCs w:val="32"/>
          <w14:textFill>
            <w14:solidFill>
              <w14:schemeClr w14:val="tx1"/>
            </w14:solidFill>
          </w14:textFill>
        </w:rPr>
      </w:pPr>
      <w:r>
        <w:rPr>
          <w:rFonts w:ascii="Times New Roman" w:hAnsi="Times New Roman" w:eastAsia="黑体" w:cs="Times New Roman"/>
          <w:b/>
          <w:color w:val="000000" w:themeColor="text1"/>
          <w:sz w:val="28"/>
          <w:szCs w:val="32"/>
          <w14:textFill>
            <w14:solidFill>
              <w14:schemeClr w14:val="tx1"/>
            </w14:solidFill>
          </w14:textFill>
        </w:rPr>
        <w:t>招　标　人：重庆银行股份有限公司</w:t>
      </w:r>
    </w:p>
    <w:p>
      <w:pPr>
        <w:ind w:firstLine="840" w:firstLineChars="300"/>
        <w:rPr>
          <w:rFonts w:ascii="Times New Roman" w:hAnsi="Times New Roman" w:eastAsia="黑体" w:cs="Times New Roman"/>
          <w:b/>
          <w:color w:val="000000" w:themeColor="text1"/>
          <w:sz w:val="28"/>
          <w:szCs w:val="32"/>
          <w14:textFill>
            <w14:solidFill>
              <w14:schemeClr w14:val="tx1"/>
            </w14:solidFill>
          </w14:textFill>
        </w:rPr>
      </w:pPr>
      <w:r>
        <w:rPr>
          <w:rFonts w:ascii="Times New Roman" w:hAnsi="Times New Roman" w:eastAsia="黑体" w:cs="Times New Roman"/>
          <w:b/>
          <w:color w:val="000000" w:themeColor="text1"/>
          <w:sz w:val="28"/>
          <w:szCs w:val="32"/>
          <w14:textFill>
            <w14:solidFill>
              <w14:schemeClr w14:val="tx1"/>
            </w14:solidFill>
          </w14:textFill>
        </w:rPr>
        <w:t>招标代理机构：重庆招标采购（集团）有限责任公司</w:t>
      </w:r>
    </w:p>
    <w:p>
      <w:pPr>
        <w:jc w:val="center"/>
        <w:rPr>
          <w:rFonts w:ascii="Times New Roman" w:hAnsi="Times New Roman" w:eastAsia="黑体" w:cs="Times New Roman"/>
          <w:b/>
          <w:color w:val="000000" w:themeColor="text1"/>
          <w:sz w:val="28"/>
          <w:szCs w:val="32"/>
          <w14:textFill>
            <w14:solidFill>
              <w14:schemeClr w14:val="tx1"/>
            </w14:solidFill>
          </w14:textFill>
        </w:rPr>
      </w:pPr>
    </w:p>
    <w:p>
      <w:pPr>
        <w:jc w:val="center"/>
        <w:rPr>
          <w:rFonts w:ascii="Times New Roman" w:hAnsi="Times New Roman" w:eastAsia="黑体" w:cs="Times New Roman"/>
          <w:b/>
          <w:color w:val="000000" w:themeColor="text1"/>
          <w:sz w:val="28"/>
          <w:szCs w:val="32"/>
          <w14:textFill>
            <w14:solidFill>
              <w14:schemeClr w14:val="tx1"/>
            </w14:solidFill>
          </w14:textFill>
        </w:rPr>
        <w:sectPr>
          <w:headerReference r:id="rId3" w:type="default"/>
          <w:footerReference r:id="rId4" w:type="default"/>
          <w:pgSz w:w="11906" w:h="16838"/>
          <w:pgMar w:top="1440" w:right="1466" w:bottom="1276" w:left="1800" w:header="851" w:footer="992" w:gutter="0"/>
          <w:cols w:space="720" w:num="1"/>
          <w:docGrid w:type="linesAndChars" w:linePitch="312" w:charSpace="0"/>
        </w:sectPr>
      </w:pPr>
      <w:r>
        <w:rPr>
          <w:rFonts w:ascii="Times New Roman" w:hAnsi="Times New Roman" w:eastAsia="黑体" w:cs="Times New Roman"/>
          <w:b/>
          <w:color w:val="000000" w:themeColor="text1"/>
          <w:sz w:val="28"/>
          <w:szCs w:val="32"/>
          <w14:textFill>
            <w14:solidFill>
              <w14:schemeClr w14:val="tx1"/>
            </w14:solidFill>
          </w14:textFill>
        </w:rPr>
        <w:t>201</w:t>
      </w:r>
      <w:r>
        <w:rPr>
          <w:rFonts w:hint="eastAsia" w:ascii="Times New Roman" w:hAnsi="Times New Roman" w:eastAsia="黑体" w:cs="Times New Roman"/>
          <w:b/>
          <w:color w:val="000000" w:themeColor="text1"/>
          <w:sz w:val="28"/>
          <w:szCs w:val="32"/>
          <w14:textFill>
            <w14:solidFill>
              <w14:schemeClr w14:val="tx1"/>
            </w14:solidFill>
          </w14:textFill>
        </w:rPr>
        <w:t>9</w:t>
      </w:r>
      <w:r>
        <w:rPr>
          <w:rFonts w:ascii="Times New Roman" w:hAnsi="Times New Roman" w:eastAsia="黑体" w:cs="Times New Roman"/>
          <w:b/>
          <w:color w:val="000000" w:themeColor="text1"/>
          <w:sz w:val="28"/>
          <w:szCs w:val="32"/>
          <w14:textFill>
            <w14:solidFill>
              <w14:schemeClr w14:val="tx1"/>
            </w14:solidFill>
          </w14:textFill>
        </w:rPr>
        <w:t>年</w:t>
      </w:r>
      <w:r>
        <w:rPr>
          <w:rFonts w:hint="eastAsia" w:ascii="Times New Roman" w:hAnsi="Times New Roman" w:eastAsia="黑体" w:cs="Times New Roman"/>
          <w:b/>
          <w:color w:val="000000" w:themeColor="text1"/>
          <w:sz w:val="28"/>
          <w:szCs w:val="32"/>
          <w14:textFill>
            <w14:solidFill>
              <w14:schemeClr w14:val="tx1"/>
            </w14:solidFill>
          </w14:textFill>
        </w:rPr>
        <w:t>5</w:t>
      </w:r>
      <w:r>
        <w:rPr>
          <w:rFonts w:ascii="Times New Roman" w:hAnsi="Times New Roman" w:eastAsia="黑体" w:cs="Times New Roman"/>
          <w:b/>
          <w:color w:val="000000" w:themeColor="text1"/>
          <w:sz w:val="28"/>
          <w:szCs w:val="32"/>
          <w14:textFill>
            <w14:solidFill>
              <w14:schemeClr w14:val="tx1"/>
            </w14:solidFill>
          </w14:textFill>
        </w:rPr>
        <w:t>月</w:t>
      </w:r>
    </w:p>
    <w:p>
      <w:pPr>
        <w:jc w:val="center"/>
        <w:rPr>
          <w:rFonts w:ascii="Times New Roman" w:hAnsi="Times New Roman" w:eastAsia="宋体" w:cs="Times New Roman"/>
          <w:color w:val="000000" w:themeColor="text1"/>
          <w:sz w:val="32"/>
          <w:szCs w:val="32"/>
          <w14:textFill>
            <w14:solidFill>
              <w14:schemeClr w14:val="tx1"/>
            </w14:solidFill>
          </w14:textFill>
        </w:rPr>
      </w:pPr>
    </w:p>
    <w:p>
      <w:pPr>
        <w:adjustRightInd w:val="0"/>
        <w:snapToGrid w:val="0"/>
        <w:spacing w:line="500" w:lineRule="atLeast"/>
        <w:jc w:val="center"/>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b/>
          <w:color w:val="000000" w:themeColor="text1"/>
          <w:sz w:val="36"/>
          <w:szCs w:val="36"/>
          <w14:textFill>
            <w14:solidFill>
              <w14:schemeClr w14:val="tx1"/>
            </w14:solidFill>
          </w14:textFill>
        </w:rPr>
        <w:t>目录</w:t>
      </w:r>
    </w:p>
    <w:p>
      <w:pPr>
        <w:adjustRightInd w:val="0"/>
        <w:snapToGrid w:val="0"/>
        <w:spacing w:line="500" w:lineRule="atLeast"/>
        <w:jc w:val="center"/>
        <w:rPr>
          <w:rFonts w:ascii="Times New Roman" w:hAnsi="Times New Roman" w:eastAsia="黑体" w:cs="Times New Roman"/>
          <w:color w:val="000000" w:themeColor="text1"/>
          <w:sz w:val="36"/>
          <w:szCs w:val="36"/>
          <w14:textFill>
            <w14:solidFill>
              <w14:schemeClr w14:val="tx1"/>
            </w14:solidFill>
          </w14:textFill>
        </w:rPr>
      </w:pPr>
    </w:p>
    <w:p>
      <w:pPr>
        <w:tabs>
          <w:tab w:val="right" w:leader="dot" w:pos="8630"/>
        </w:tabs>
        <w:spacing w:before="120" w:after="120"/>
        <w:jc w:val="left"/>
        <w:rPr>
          <w:rFonts w:ascii="Calibri" w:hAnsi="Calibri" w:eastAsia="黑体" w:cs="Times New Roman"/>
          <w:color w:val="000000" w:themeColor="text1"/>
          <w:sz w:val="28"/>
          <w14:textFill>
            <w14:solidFill>
              <w14:schemeClr w14:val="tx1"/>
            </w14:solidFill>
          </w14:textFill>
        </w:rPr>
      </w:pPr>
      <w:r>
        <w:rPr>
          <w:rFonts w:ascii="Calibri" w:hAnsi="Calibri" w:eastAsia="宋体" w:cs="Times New Roman"/>
          <w:b/>
          <w:bCs/>
          <w:caps/>
          <w:color w:val="000000" w:themeColor="text1"/>
          <w:sz w:val="24"/>
          <w:szCs w:val="24"/>
          <w14:textFill>
            <w14:solidFill>
              <w14:schemeClr w14:val="tx1"/>
            </w14:solidFill>
          </w14:textFill>
        </w:rPr>
        <w:fldChar w:fldCharType="begin"/>
      </w:r>
      <w:r>
        <w:rPr>
          <w:rFonts w:ascii="Calibri" w:hAnsi="Calibri" w:eastAsia="宋体" w:cs="Times New Roman"/>
          <w:b/>
          <w:bCs/>
          <w:caps/>
          <w:color w:val="000000" w:themeColor="text1"/>
          <w:sz w:val="24"/>
          <w:szCs w:val="24"/>
          <w14:textFill>
            <w14:solidFill>
              <w14:schemeClr w14:val="tx1"/>
            </w14:solidFill>
          </w14:textFill>
        </w:rPr>
        <w:instrText xml:space="preserve"> TOC \o "1-1" \h \z </w:instrText>
      </w:r>
      <w:r>
        <w:rPr>
          <w:rFonts w:ascii="Calibri" w:hAnsi="Calibri" w:eastAsia="宋体" w:cs="Times New Roman"/>
          <w:b/>
          <w:bCs/>
          <w:caps/>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"_Toc489972849" </w:instrText>
      </w:r>
      <w:r>
        <w:rPr>
          <w:color w:val="000000" w:themeColor="text1"/>
          <w14:textFill>
            <w14:solidFill>
              <w14:schemeClr w14:val="tx1"/>
            </w14:solidFill>
          </w14:textFill>
        </w:rPr>
        <w:fldChar w:fldCharType="separate"/>
      </w:r>
      <w:r>
        <w:rPr>
          <w:rFonts w:hint="eastAsia" w:ascii="Times New Roman" w:hAnsi="Times New Roman" w:eastAsia="黑体" w:cs="Times New Roman"/>
          <w:b/>
          <w:bCs/>
          <w:caps/>
          <w:color w:val="000000" w:themeColor="text1"/>
          <w:sz w:val="24"/>
          <w:szCs w:val="20"/>
          <w:u w:val="single"/>
          <w14:textFill>
            <w14:solidFill>
              <w14:schemeClr w14:val="tx1"/>
            </w14:solidFill>
          </w14:textFill>
        </w:rPr>
        <w:t>第一章招标公告</w:t>
      </w:r>
      <w:r>
        <w:rPr>
          <w:rFonts w:ascii="Calibri" w:hAnsi="Calibri" w:eastAsia="黑体" w:cs="Times New Roman"/>
          <w:b/>
          <w:bCs/>
          <w:caps/>
          <w:color w:val="000000" w:themeColor="text1"/>
          <w:sz w:val="24"/>
          <w:szCs w:val="20"/>
          <w14:textFill>
            <w14:solidFill>
              <w14:schemeClr w14:val="tx1"/>
            </w14:solidFill>
          </w14:textFill>
        </w:rPr>
        <w:tab/>
      </w:r>
      <w:r>
        <w:rPr>
          <w:rFonts w:ascii="Calibri" w:hAnsi="Calibri" w:eastAsia="黑体" w:cs="Times New Roman"/>
          <w:b/>
          <w:bCs/>
          <w:caps/>
          <w:color w:val="000000" w:themeColor="text1"/>
          <w:sz w:val="24"/>
          <w:szCs w:val="20"/>
          <w14:textFill>
            <w14:solidFill>
              <w14:schemeClr w14:val="tx1"/>
            </w14:solidFill>
          </w14:textFill>
        </w:rPr>
        <w:fldChar w:fldCharType="begin"/>
      </w:r>
      <w:r>
        <w:rPr>
          <w:rFonts w:ascii="Calibri" w:hAnsi="Calibri" w:eastAsia="黑体" w:cs="Times New Roman"/>
          <w:b/>
          <w:bCs/>
          <w:caps/>
          <w:color w:val="000000" w:themeColor="text1"/>
          <w:sz w:val="24"/>
          <w:szCs w:val="20"/>
          <w14:textFill>
            <w14:solidFill>
              <w14:schemeClr w14:val="tx1"/>
            </w14:solidFill>
          </w14:textFill>
        </w:rPr>
        <w:instrText xml:space="preserve"> PAGEREF _Toc489972849 \h </w:instrText>
      </w:r>
      <w:r>
        <w:rPr>
          <w:rFonts w:ascii="Calibri" w:hAnsi="Calibri" w:eastAsia="黑体" w:cs="Times New Roman"/>
          <w:b/>
          <w:bCs/>
          <w:caps/>
          <w:color w:val="000000" w:themeColor="text1"/>
          <w:sz w:val="24"/>
          <w:szCs w:val="20"/>
          <w14:textFill>
            <w14:solidFill>
              <w14:schemeClr w14:val="tx1"/>
            </w14:solidFill>
          </w14:textFill>
        </w:rPr>
        <w:fldChar w:fldCharType="separate"/>
      </w:r>
      <w:r>
        <w:rPr>
          <w:rFonts w:ascii="Calibri" w:hAnsi="Calibri" w:eastAsia="黑体" w:cs="Times New Roman"/>
          <w:b/>
          <w:bCs/>
          <w:caps/>
          <w:color w:val="000000" w:themeColor="text1"/>
          <w:sz w:val="24"/>
          <w:szCs w:val="20"/>
          <w14:textFill>
            <w14:solidFill>
              <w14:schemeClr w14:val="tx1"/>
            </w14:solidFill>
          </w14:textFill>
        </w:rPr>
        <w:t>1</w:t>
      </w:r>
      <w:r>
        <w:rPr>
          <w:rFonts w:ascii="Calibri" w:hAnsi="Calibri" w:eastAsia="黑体" w:cs="Times New Roman"/>
          <w:b/>
          <w:bCs/>
          <w:caps/>
          <w:color w:val="000000" w:themeColor="text1"/>
          <w:sz w:val="24"/>
          <w:szCs w:val="20"/>
          <w14:textFill>
            <w14:solidFill>
              <w14:schemeClr w14:val="tx1"/>
            </w14:solidFill>
          </w14:textFill>
        </w:rPr>
        <w:fldChar w:fldCharType="end"/>
      </w:r>
      <w:r>
        <w:rPr>
          <w:rFonts w:ascii="Calibri" w:hAnsi="Calibri" w:eastAsia="黑体" w:cs="Times New Roman"/>
          <w:b/>
          <w:bCs/>
          <w:caps/>
          <w:color w:val="000000" w:themeColor="text1"/>
          <w:sz w:val="24"/>
          <w:szCs w:val="20"/>
          <w14:textFill>
            <w14:solidFill>
              <w14:schemeClr w14:val="tx1"/>
            </w14:solidFill>
          </w14:textFill>
        </w:rPr>
        <w:fldChar w:fldCharType="end"/>
      </w:r>
    </w:p>
    <w:p>
      <w:pPr>
        <w:tabs>
          <w:tab w:val="right" w:leader="dot" w:pos="8630"/>
        </w:tabs>
        <w:spacing w:before="120" w:after="120"/>
        <w:jc w:val="left"/>
        <w:rPr>
          <w:rFonts w:ascii="Calibri" w:hAnsi="Calibri" w:eastAsia="黑体" w:cs="Times New Roman"/>
          <w:color w:val="000000" w:themeColor="text1"/>
          <w:sz w:val="28"/>
          <w14:textFill>
            <w14:solidFill>
              <w14:schemeClr w14:val="tx1"/>
            </w14:solidFill>
          </w14:textFill>
        </w:rPr>
      </w:pPr>
      <w:r>
        <w:fldChar w:fldCharType="begin"/>
      </w:r>
      <w:r>
        <w:instrText xml:space="preserve"> HYPERLINK \l "_Toc489972850" </w:instrText>
      </w:r>
      <w:r>
        <w:fldChar w:fldCharType="separate"/>
      </w:r>
      <w:r>
        <w:rPr>
          <w:rFonts w:hint="eastAsia" w:ascii="Times New Roman" w:hAnsi="Times New Roman" w:eastAsia="黑体" w:cs="Times New Roman"/>
          <w:b/>
          <w:bCs/>
          <w:caps/>
          <w:color w:val="000000" w:themeColor="text1"/>
          <w:sz w:val="24"/>
          <w:szCs w:val="20"/>
          <w:u w:val="single"/>
          <w14:textFill>
            <w14:solidFill>
              <w14:schemeClr w14:val="tx1"/>
            </w14:solidFill>
          </w14:textFill>
        </w:rPr>
        <w:t>第二章投标人须知</w:t>
      </w:r>
      <w:r>
        <w:rPr>
          <w:rFonts w:ascii="Calibri" w:hAnsi="Calibri" w:eastAsia="黑体" w:cs="Times New Roman"/>
          <w:b/>
          <w:bCs/>
          <w:caps/>
          <w:color w:val="000000" w:themeColor="text1"/>
          <w:sz w:val="24"/>
          <w:szCs w:val="20"/>
          <w14:textFill>
            <w14:solidFill>
              <w14:schemeClr w14:val="tx1"/>
            </w14:solidFill>
          </w14:textFill>
        </w:rPr>
        <w:tab/>
      </w:r>
      <w:r>
        <w:rPr>
          <w:rFonts w:ascii="Calibri" w:hAnsi="Calibri" w:eastAsia="黑体" w:cs="Times New Roman"/>
          <w:b/>
          <w:bCs/>
          <w:caps/>
          <w:color w:val="000000" w:themeColor="text1"/>
          <w:sz w:val="24"/>
          <w:szCs w:val="20"/>
          <w14:textFill>
            <w14:solidFill>
              <w14:schemeClr w14:val="tx1"/>
            </w14:solidFill>
          </w14:textFill>
        </w:rPr>
        <w:fldChar w:fldCharType="end"/>
      </w:r>
      <w:r>
        <w:rPr>
          <w:rFonts w:hint="eastAsia" w:ascii="Calibri" w:hAnsi="Calibri" w:eastAsia="黑体" w:cs="Times New Roman"/>
          <w:b/>
          <w:bCs/>
          <w:caps/>
          <w:color w:val="000000" w:themeColor="text1"/>
          <w:sz w:val="24"/>
          <w:szCs w:val="20"/>
          <w:lang w:val="en-US" w:eastAsia="zh-CN"/>
          <w14:textFill>
            <w14:solidFill>
              <w14:schemeClr w14:val="tx1"/>
            </w14:solidFill>
          </w14:textFill>
        </w:rPr>
        <w:t>5</w:t>
      </w:r>
    </w:p>
    <w:p>
      <w:pPr>
        <w:tabs>
          <w:tab w:val="right" w:leader="dot" w:pos="8630"/>
        </w:tabs>
        <w:spacing w:before="120" w:after="120"/>
        <w:jc w:val="left"/>
        <w:rPr>
          <w:rFonts w:ascii="Calibri" w:hAnsi="Calibri" w:eastAsia="黑体" w:cs="Times New Roman"/>
          <w:color w:val="000000" w:themeColor="text1"/>
          <w:sz w:val="28"/>
          <w14:textFill>
            <w14:solidFill>
              <w14:schemeClr w14:val="tx1"/>
            </w14:solidFill>
          </w14:textFill>
        </w:rPr>
      </w:pPr>
      <w:r>
        <w:fldChar w:fldCharType="begin"/>
      </w:r>
      <w:r>
        <w:instrText xml:space="preserve"> HYPERLINK \l "_Toc489972851" </w:instrText>
      </w:r>
      <w:r>
        <w:fldChar w:fldCharType="separate"/>
      </w:r>
      <w:r>
        <w:rPr>
          <w:rFonts w:hint="eastAsia" w:ascii="Times New Roman" w:hAnsi="Times New Roman" w:eastAsia="黑体" w:cs="Times New Roman"/>
          <w:b/>
          <w:bCs/>
          <w:caps/>
          <w:color w:val="000000" w:themeColor="text1"/>
          <w:sz w:val="24"/>
          <w:szCs w:val="20"/>
          <w:u w:val="single"/>
          <w14:textFill>
            <w14:solidFill>
              <w14:schemeClr w14:val="tx1"/>
            </w14:solidFill>
          </w14:textFill>
        </w:rPr>
        <w:t>第三章评标方法</w:t>
      </w:r>
      <w:r>
        <w:rPr>
          <w:rFonts w:ascii="Calibri" w:hAnsi="Calibri" w:eastAsia="黑体" w:cs="Times New Roman"/>
          <w:b/>
          <w:bCs/>
          <w:caps/>
          <w:color w:val="000000" w:themeColor="text1"/>
          <w:sz w:val="24"/>
          <w:szCs w:val="20"/>
          <w14:textFill>
            <w14:solidFill>
              <w14:schemeClr w14:val="tx1"/>
            </w14:solidFill>
          </w14:textFill>
        </w:rPr>
        <w:tab/>
      </w:r>
      <w:r>
        <w:rPr>
          <w:rFonts w:hint="eastAsia" w:ascii="Calibri" w:hAnsi="Calibri" w:eastAsia="黑体" w:cs="Times New Roman"/>
          <w:b/>
          <w:bCs/>
          <w:caps/>
          <w:color w:val="000000" w:themeColor="text1"/>
          <w:sz w:val="24"/>
          <w:szCs w:val="20"/>
          <w14:textFill>
            <w14:solidFill>
              <w14:schemeClr w14:val="tx1"/>
            </w14:solidFill>
          </w14:textFill>
        </w:rPr>
        <w:t>2</w:t>
      </w:r>
      <w:r>
        <w:rPr>
          <w:rFonts w:hint="eastAsia" w:ascii="Calibri" w:hAnsi="Calibri" w:eastAsia="黑体" w:cs="Times New Roman"/>
          <w:b/>
          <w:bCs/>
          <w:caps/>
          <w:color w:val="000000" w:themeColor="text1"/>
          <w:sz w:val="24"/>
          <w:szCs w:val="20"/>
          <w14:textFill>
            <w14:solidFill>
              <w14:schemeClr w14:val="tx1"/>
            </w14:solidFill>
          </w14:textFill>
        </w:rPr>
        <w:fldChar w:fldCharType="end"/>
      </w:r>
      <w:r>
        <w:rPr>
          <w:rFonts w:hint="eastAsia" w:ascii="Calibri" w:hAnsi="Calibri" w:eastAsia="黑体" w:cs="Times New Roman"/>
          <w:b/>
          <w:bCs/>
          <w:caps/>
          <w:color w:val="000000" w:themeColor="text1"/>
          <w:sz w:val="24"/>
          <w:szCs w:val="20"/>
          <w:lang w:val="en-US" w:eastAsia="zh-CN"/>
          <w14:textFill>
            <w14:solidFill>
              <w14:schemeClr w14:val="tx1"/>
            </w14:solidFill>
          </w14:textFill>
        </w:rPr>
        <w:t>3</w:t>
      </w:r>
    </w:p>
    <w:p>
      <w:pPr>
        <w:tabs>
          <w:tab w:val="right" w:leader="dot" w:pos="8630"/>
        </w:tabs>
        <w:spacing w:before="120" w:after="120"/>
        <w:jc w:val="left"/>
        <w:rPr>
          <w:rFonts w:ascii="Calibri" w:hAnsi="Calibri" w:eastAsia="黑体" w:cs="Times New Roman"/>
          <w:color w:val="000000" w:themeColor="text1"/>
          <w:sz w:val="28"/>
          <w14:textFill>
            <w14:solidFill>
              <w14:schemeClr w14:val="tx1"/>
            </w14:solidFill>
          </w14:textFill>
        </w:rPr>
      </w:pPr>
      <w:r>
        <w:fldChar w:fldCharType="begin"/>
      </w:r>
      <w:r>
        <w:instrText xml:space="preserve"> HYPERLINK \l "_Toc489972852" </w:instrText>
      </w:r>
      <w:r>
        <w:fldChar w:fldCharType="separate"/>
      </w:r>
      <w:r>
        <w:rPr>
          <w:rFonts w:hint="eastAsia" w:ascii="Times New Roman" w:hAnsi="Times New Roman" w:eastAsia="黑体" w:cs="Times New Roman"/>
          <w:b/>
          <w:bCs/>
          <w:caps/>
          <w:color w:val="000000" w:themeColor="text1"/>
          <w:sz w:val="24"/>
          <w:szCs w:val="20"/>
          <w:u w:val="single"/>
          <w14:textFill>
            <w14:solidFill>
              <w14:schemeClr w14:val="tx1"/>
            </w14:solidFill>
          </w14:textFill>
        </w:rPr>
        <w:t>第四章合同条款及格式（部分）</w:t>
      </w:r>
      <w:r>
        <w:rPr>
          <w:rFonts w:ascii="Calibri" w:hAnsi="Calibri" w:eastAsia="黑体" w:cs="Times New Roman"/>
          <w:b/>
          <w:bCs/>
          <w:caps/>
          <w:color w:val="000000" w:themeColor="text1"/>
          <w:sz w:val="24"/>
          <w:szCs w:val="20"/>
          <w14:textFill>
            <w14:solidFill>
              <w14:schemeClr w14:val="tx1"/>
            </w14:solidFill>
          </w14:textFill>
        </w:rPr>
        <w:tab/>
      </w:r>
      <w:r>
        <w:rPr>
          <w:rFonts w:hint="eastAsia" w:ascii="Calibri" w:hAnsi="Calibri" w:eastAsia="黑体" w:cs="Times New Roman"/>
          <w:b/>
          <w:bCs/>
          <w:caps/>
          <w:color w:val="000000" w:themeColor="text1"/>
          <w:sz w:val="24"/>
          <w:szCs w:val="20"/>
          <w14:textFill>
            <w14:solidFill>
              <w14:schemeClr w14:val="tx1"/>
            </w14:solidFill>
          </w14:textFill>
        </w:rPr>
        <w:t>2</w:t>
      </w:r>
      <w:r>
        <w:rPr>
          <w:rFonts w:hint="eastAsia" w:ascii="Calibri" w:hAnsi="Calibri" w:eastAsia="黑体" w:cs="Times New Roman"/>
          <w:b/>
          <w:bCs/>
          <w:caps/>
          <w:color w:val="000000" w:themeColor="text1"/>
          <w:sz w:val="24"/>
          <w:szCs w:val="20"/>
          <w14:textFill>
            <w14:solidFill>
              <w14:schemeClr w14:val="tx1"/>
            </w14:solidFill>
          </w14:textFill>
        </w:rPr>
        <w:fldChar w:fldCharType="end"/>
      </w:r>
      <w:r>
        <w:rPr>
          <w:rFonts w:hint="eastAsia" w:ascii="Calibri" w:hAnsi="Calibri" w:eastAsia="黑体" w:cs="Times New Roman"/>
          <w:b/>
          <w:bCs/>
          <w:caps/>
          <w:color w:val="000000" w:themeColor="text1"/>
          <w:sz w:val="24"/>
          <w:szCs w:val="20"/>
          <w:lang w:val="en-US" w:eastAsia="zh-CN"/>
          <w14:textFill>
            <w14:solidFill>
              <w14:schemeClr w14:val="tx1"/>
            </w14:solidFill>
          </w14:textFill>
        </w:rPr>
        <w:t>6</w:t>
      </w:r>
    </w:p>
    <w:p>
      <w:pPr>
        <w:tabs>
          <w:tab w:val="right" w:leader="dot" w:pos="8630"/>
        </w:tabs>
        <w:spacing w:before="120" w:after="120"/>
        <w:jc w:val="left"/>
        <w:rPr>
          <w:rFonts w:ascii="Calibri" w:hAnsi="Calibri" w:eastAsia="黑体" w:cs="Times New Roman"/>
          <w:color w:val="000000" w:themeColor="text1"/>
          <w:sz w:val="28"/>
          <w14:textFill>
            <w14:solidFill>
              <w14:schemeClr w14:val="tx1"/>
            </w14:solidFill>
          </w14:textFill>
        </w:rPr>
      </w:pPr>
      <w:r>
        <w:fldChar w:fldCharType="begin"/>
      </w:r>
      <w:r>
        <w:instrText xml:space="preserve"> HYPERLINK \l "_Toc489972853" </w:instrText>
      </w:r>
      <w:r>
        <w:fldChar w:fldCharType="separate"/>
      </w:r>
      <w:r>
        <w:rPr>
          <w:rFonts w:hint="eastAsia" w:ascii="Times New Roman" w:hAnsi="Times New Roman" w:eastAsia="黑体" w:cs="Times New Roman"/>
          <w:b/>
          <w:bCs/>
          <w:caps/>
          <w:color w:val="000000" w:themeColor="text1"/>
          <w:sz w:val="24"/>
          <w:szCs w:val="20"/>
          <w:u w:val="single"/>
          <w14:textFill>
            <w14:solidFill>
              <w14:schemeClr w14:val="tx1"/>
            </w14:solidFill>
          </w14:textFill>
        </w:rPr>
        <w:t>第五章项目需求</w:t>
      </w:r>
      <w:r>
        <w:rPr>
          <w:rFonts w:ascii="Calibri" w:hAnsi="Calibri" w:eastAsia="黑体" w:cs="Times New Roman"/>
          <w:b/>
          <w:bCs/>
          <w:caps/>
          <w:color w:val="000000" w:themeColor="text1"/>
          <w:sz w:val="24"/>
          <w:szCs w:val="20"/>
          <w14:textFill>
            <w14:solidFill>
              <w14:schemeClr w14:val="tx1"/>
            </w14:solidFill>
          </w14:textFill>
        </w:rPr>
        <w:tab/>
      </w:r>
      <w:r>
        <w:rPr>
          <w:rFonts w:hint="eastAsia" w:ascii="Calibri" w:hAnsi="Calibri" w:eastAsia="黑体" w:cs="Times New Roman"/>
          <w:b/>
          <w:bCs/>
          <w:caps/>
          <w:color w:val="000000" w:themeColor="text1"/>
          <w:sz w:val="24"/>
          <w:szCs w:val="20"/>
          <w14:textFill>
            <w14:solidFill>
              <w14:schemeClr w14:val="tx1"/>
            </w14:solidFill>
          </w14:textFill>
        </w:rPr>
        <w:t>4</w:t>
      </w:r>
      <w:r>
        <w:rPr>
          <w:rFonts w:hint="eastAsia" w:ascii="Calibri" w:hAnsi="Calibri" w:eastAsia="黑体" w:cs="Times New Roman"/>
          <w:b/>
          <w:bCs/>
          <w:caps/>
          <w:color w:val="000000" w:themeColor="text1"/>
          <w:sz w:val="24"/>
          <w:szCs w:val="20"/>
          <w14:textFill>
            <w14:solidFill>
              <w14:schemeClr w14:val="tx1"/>
            </w14:solidFill>
          </w14:textFill>
        </w:rPr>
        <w:fldChar w:fldCharType="end"/>
      </w:r>
      <w:r>
        <w:rPr>
          <w:rFonts w:hint="eastAsia" w:ascii="Calibri" w:hAnsi="Calibri" w:eastAsia="黑体" w:cs="Times New Roman"/>
          <w:b/>
          <w:bCs/>
          <w:caps/>
          <w:color w:val="000000" w:themeColor="text1"/>
          <w:sz w:val="24"/>
          <w:szCs w:val="20"/>
          <w:lang w:val="en-US" w:eastAsia="zh-CN"/>
          <w14:textFill>
            <w14:solidFill>
              <w14:schemeClr w14:val="tx1"/>
            </w14:solidFill>
          </w14:textFill>
        </w:rPr>
        <w:t>4</w:t>
      </w:r>
    </w:p>
    <w:p>
      <w:pPr>
        <w:tabs>
          <w:tab w:val="right" w:leader="dot" w:pos="8630"/>
        </w:tabs>
        <w:spacing w:before="120" w:after="120"/>
        <w:jc w:val="left"/>
        <w:rPr>
          <w:rFonts w:ascii="Calibri" w:hAnsi="Calibri" w:eastAsia="黑体" w:cs="Times New Roman"/>
          <w:color w:val="000000" w:themeColor="text1"/>
          <w:sz w:val="28"/>
          <w14:textFill>
            <w14:solidFill>
              <w14:schemeClr w14:val="tx1"/>
            </w14:solidFill>
          </w14:textFill>
        </w:rPr>
      </w:pPr>
      <w:r>
        <w:fldChar w:fldCharType="begin"/>
      </w:r>
      <w:r>
        <w:instrText xml:space="preserve"> HYPERLINK \l "_Toc489972857" </w:instrText>
      </w:r>
      <w:r>
        <w:fldChar w:fldCharType="separate"/>
      </w:r>
      <w:r>
        <w:rPr>
          <w:rFonts w:hint="eastAsia" w:ascii="Times New Roman" w:hAnsi="Times New Roman" w:eastAsia="黑体" w:cs="Times New Roman"/>
          <w:b/>
          <w:bCs/>
          <w:caps/>
          <w:color w:val="000000" w:themeColor="text1"/>
          <w:sz w:val="24"/>
          <w:szCs w:val="20"/>
          <w:u w:val="single"/>
          <w14:textFill>
            <w14:solidFill>
              <w14:schemeClr w14:val="tx1"/>
            </w14:solidFill>
          </w14:textFill>
        </w:rPr>
        <w:t>第六章投标文件格式</w:t>
      </w:r>
      <w:r>
        <w:rPr>
          <w:rFonts w:ascii="Calibri" w:hAnsi="Calibri" w:eastAsia="黑体" w:cs="Times New Roman"/>
          <w:b/>
          <w:bCs/>
          <w:caps/>
          <w:color w:val="000000" w:themeColor="text1"/>
          <w:sz w:val="24"/>
          <w:szCs w:val="20"/>
          <w14:textFill>
            <w14:solidFill>
              <w14:schemeClr w14:val="tx1"/>
            </w14:solidFill>
          </w14:textFill>
        </w:rPr>
        <w:tab/>
      </w:r>
      <w:r>
        <w:rPr>
          <w:rFonts w:hint="eastAsia" w:ascii="Calibri" w:hAnsi="Calibri" w:eastAsia="黑体" w:cs="Times New Roman"/>
          <w:b/>
          <w:bCs/>
          <w:caps/>
          <w:color w:val="000000" w:themeColor="text1"/>
          <w:sz w:val="24"/>
          <w:szCs w:val="20"/>
          <w14:textFill>
            <w14:solidFill>
              <w14:schemeClr w14:val="tx1"/>
            </w14:solidFill>
          </w14:textFill>
        </w:rPr>
        <w:fldChar w:fldCharType="end"/>
      </w:r>
      <w:r>
        <w:rPr>
          <w:rFonts w:hint="eastAsia" w:ascii="Calibri" w:hAnsi="Calibri" w:eastAsia="黑体" w:cs="Times New Roman"/>
          <w:b/>
          <w:bCs/>
          <w:caps/>
          <w:color w:val="000000" w:themeColor="text1"/>
          <w:sz w:val="24"/>
          <w:szCs w:val="20"/>
          <w:lang w:val="en-US" w:eastAsia="zh-CN"/>
          <w14:textFill>
            <w14:solidFill>
              <w14:schemeClr w14:val="tx1"/>
            </w14:solidFill>
          </w14:textFill>
        </w:rPr>
        <w:t>46</w:t>
      </w:r>
    </w:p>
    <w:p>
      <w:pPr>
        <w:spacing w:line="3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fldChar w:fldCharType="end"/>
      </w:r>
    </w:p>
    <w:p>
      <w:pPr>
        <w:keepNext/>
        <w:keepLines/>
        <w:numPr>
          <w:ilvl w:val="1"/>
          <w:numId w:val="0"/>
        </w:numPr>
        <w:tabs>
          <w:tab w:val="left" w:pos="708"/>
        </w:tabs>
        <w:snapToGrid w:val="0"/>
        <w:spacing w:line="300" w:lineRule="exact"/>
        <w:jc w:val="center"/>
        <w:outlineLvl w:val="1"/>
        <w:rPr>
          <w:rFonts w:ascii="Times New Roman" w:hAnsi="Times New Roman" w:eastAsia="宋体" w:cs="Times New Roman"/>
          <w:b/>
          <w:bCs/>
          <w:color w:val="000000" w:themeColor="text1"/>
          <w:kern w:val="0"/>
          <w:sz w:val="30"/>
          <w:szCs w:val="30"/>
          <w14:textFill>
            <w14:solidFill>
              <w14:schemeClr w14:val="tx1"/>
            </w14:solidFill>
          </w14:textFill>
        </w:rPr>
        <w:sectPr>
          <w:headerReference r:id="rId5" w:type="default"/>
          <w:footerReference r:id="rId6" w:type="default"/>
          <w:pgSz w:w="11906" w:h="16838"/>
          <w:pgMar w:top="1440" w:right="1466" w:bottom="1276" w:left="1800" w:header="851" w:footer="992" w:gutter="0"/>
          <w:pgNumType w:start="1"/>
          <w:cols w:space="720" w:num="1"/>
          <w:docGrid w:type="linesAndChars" w:linePitch="312" w:charSpace="0"/>
        </w:sectPr>
      </w:pPr>
    </w:p>
    <w:p>
      <w:pPr>
        <w:keepNext/>
        <w:keepLines/>
        <w:spacing w:line="360" w:lineRule="auto"/>
        <w:ind w:firstLine="880" w:firstLineChars="200"/>
        <w:jc w:val="center"/>
        <w:outlineLvl w:val="0"/>
        <w:rPr>
          <w:rFonts w:ascii="Calibri" w:hAnsi="Calibri" w:eastAsia="黑体" w:cs="Times New Roman"/>
          <w:b/>
          <w:bCs/>
          <w:color w:val="000000" w:themeColor="text1"/>
          <w:kern w:val="44"/>
          <w:sz w:val="44"/>
          <w:szCs w:val="44"/>
          <w14:textFill>
            <w14:solidFill>
              <w14:schemeClr w14:val="tx1"/>
            </w14:solidFill>
          </w14:textFill>
        </w:rPr>
      </w:pPr>
      <w:bookmarkStart w:id="0" w:name="_Toc489972849"/>
      <w:bookmarkStart w:id="1" w:name="OLE_LINK1"/>
      <w:r>
        <w:rPr>
          <w:rFonts w:ascii="Calibri" w:hAnsi="Calibri" w:eastAsia="黑体" w:cs="Times New Roman"/>
          <w:b/>
          <w:bCs/>
          <w:color w:val="000000" w:themeColor="text1"/>
          <w:kern w:val="44"/>
          <w:sz w:val="44"/>
          <w:szCs w:val="44"/>
          <w14:textFill>
            <w14:solidFill>
              <w14:schemeClr w14:val="tx1"/>
            </w14:solidFill>
          </w14:textFill>
        </w:rPr>
        <w:t>第一章招标公告</w:t>
      </w:r>
      <w:bookmarkEnd w:id="0"/>
    </w:p>
    <w:p>
      <w:pPr>
        <w:widowControl/>
        <w:spacing w:before="232" w:line="250" w:lineRule="exact"/>
        <w:jc w:val="left"/>
        <w:rPr>
          <w:rFonts w:ascii="KLRFJD+ËÎÌå"/>
          <w:color w:val="000000" w:themeColor="text1"/>
          <w:sz w:val="24"/>
          <w:lang w:val="ru-RU"/>
          <w14:textFill>
            <w14:solidFill>
              <w14:schemeClr w14:val="tx1"/>
            </w14:solidFill>
          </w14:textFill>
        </w:rPr>
      </w:pPr>
      <w:bookmarkStart w:id="2" w:name="_Toc2623"/>
      <w:bookmarkStart w:id="153" w:name="_GoBack"/>
      <w:r>
        <w:rPr>
          <w:rFonts w:ascii="KLRFJD+ËÎÌå" w:hAnsi="KLRFJD+ËÎÌå" w:cs="KLRFJD+ËÎÌå"/>
          <w:color w:val="000000" w:themeColor="text1"/>
          <w:spacing w:val="1"/>
          <w:sz w:val="24"/>
          <w:lang w:val="ru-RU"/>
          <w14:textFill>
            <w14:solidFill>
              <w14:schemeClr w14:val="tx1"/>
            </w14:solidFill>
          </w14:textFill>
        </w:rPr>
        <w:t>一、招标条件</w:t>
      </w:r>
    </w:p>
    <w:p>
      <w:pPr>
        <w:widowControl/>
        <w:spacing w:before="214" w:line="268" w:lineRule="exact"/>
        <w:ind w:left="422"/>
        <w:jc w:val="left"/>
        <w:rPr>
          <w:rFonts w:ascii="KLRFJD+ËÎÌå"/>
          <w:color w:val="000000" w:themeColor="text1"/>
          <w:lang w:val="ru-RU"/>
          <w14:textFill>
            <w14:solidFill>
              <w14:schemeClr w14:val="tx1"/>
            </w14:solidFill>
          </w14:textFill>
        </w:rPr>
      </w:pPr>
      <w:r>
        <w:rPr>
          <w:rFonts w:ascii="KLRFJD+ËÎÌå" w:hAnsi="KLRFJD+ËÎÌå" w:cs="KLRFJD+ËÎÌå"/>
          <w:color w:val="000000" w:themeColor="text1"/>
          <w:spacing w:val="-2"/>
          <w:lang w:val="ru-RU"/>
          <w14:textFill>
            <w14:solidFill>
              <w14:schemeClr w14:val="tx1"/>
            </w14:solidFill>
          </w14:textFill>
        </w:rPr>
        <w:t>本</w:t>
      </w:r>
      <w:r>
        <w:rPr>
          <w:rFonts w:hint="eastAsia" w:ascii="KLRFJD+ËÎÌå" w:hAnsi="KLRFJD+ËÎÌå" w:cs="KLRFJD+ËÎÌå"/>
          <w:color w:val="000000" w:themeColor="text1"/>
          <w:spacing w:val="-2"/>
          <w:lang w:val="ru-RU"/>
          <w14:textFill>
            <w14:solidFill>
              <w14:schemeClr w14:val="tx1"/>
            </w14:solidFill>
          </w14:textFill>
        </w:rPr>
        <w:t>重庆银行2019年交换机采购及临江门大楼网络优化一期协议采购</w:t>
      </w:r>
      <w:r>
        <w:rPr>
          <w:rFonts w:ascii="KLRFJD+ËÎÌå" w:hAnsi="KLRFJD+ËÎÌå" w:cs="KLRFJD+ËÎÌå"/>
          <w:color w:val="000000" w:themeColor="text1"/>
          <w:spacing w:val="-1"/>
          <w:lang w:val="ru-RU"/>
          <w14:textFill>
            <w14:solidFill>
              <w14:schemeClr w14:val="tx1"/>
            </w14:solidFill>
          </w14:textFill>
        </w:rPr>
        <w:t>已由项目审批</w:t>
      </w:r>
      <w:r>
        <w:rPr>
          <w:rFonts w:ascii="Calibri"/>
          <w:color w:val="000000" w:themeColor="text1"/>
          <w:lang w:val="ru-RU"/>
          <w14:textFill>
            <w14:solidFill>
              <w14:schemeClr w14:val="tx1"/>
            </w14:solidFill>
          </w14:textFill>
        </w:rPr>
        <w:t>/</w:t>
      </w:r>
      <w:r>
        <w:rPr>
          <w:rFonts w:ascii="KLRFJD+ËÎÌå" w:hAnsi="KLRFJD+ËÎÌå" w:cs="KLRFJD+ËÎÌå"/>
          <w:color w:val="000000" w:themeColor="text1"/>
          <w:spacing w:val="-1"/>
          <w:lang w:val="ru-RU"/>
          <w14:textFill>
            <w14:solidFill>
              <w14:schemeClr w14:val="tx1"/>
            </w14:solidFill>
          </w14:textFill>
        </w:rPr>
        <w:t>核准</w:t>
      </w:r>
      <w:r>
        <w:rPr>
          <w:rFonts w:ascii="Calibri"/>
          <w:color w:val="000000" w:themeColor="text1"/>
          <w:lang w:val="ru-RU"/>
          <w14:textFill>
            <w14:solidFill>
              <w14:schemeClr w14:val="tx1"/>
            </w14:solidFill>
          </w14:textFill>
        </w:rPr>
        <w:t>/</w:t>
      </w:r>
      <w:r>
        <w:rPr>
          <w:rFonts w:ascii="KLRFJD+ËÎÌå" w:hAnsi="KLRFJD+ËÎÌå" w:cs="KLRFJD+ËÎÌå"/>
          <w:color w:val="000000" w:themeColor="text1"/>
          <w:spacing w:val="-6"/>
          <w:lang w:val="ru-RU"/>
          <w14:textFill>
            <w14:solidFill>
              <w14:schemeClr w14:val="tx1"/>
            </w14:solidFill>
          </w14:textFill>
        </w:rPr>
        <w:t>备案机关批准，项目资金为</w:t>
      </w:r>
      <w:r>
        <w:rPr>
          <w:rFonts w:ascii="KLRFJD+ËÎÌå" w:hAnsi="KLRFJD+ËÎÌå" w:cs="KLRFJD+ËÎÌå"/>
          <w:color w:val="000000" w:themeColor="text1"/>
          <w:spacing w:val="-1"/>
          <w:lang w:val="ru-RU"/>
          <w14:textFill>
            <w14:solidFill>
              <w14:schemeClr w14:val="tx1"/>
            </w14:solidFill>
          </w14:textFill>
        </w:rPr>
        <w:t>自筹资金</w:t>
      </w:r>
      <w:r>
        <w:rPr>
          <w:rFonts w:hint="eastAsia" w:ascii="Times New Roman"/>
          <w:color w:val="000000" w:themeColor="text1"/>
          <w:spacing w:val="-1"/>
          <w:lang w:val="ru-RU"/>
          <w14:textFill>
            <w14:solidFill>
              <w14:schemeClr w14:val="tx1"/>
            </w14:solidFill>
          </w14:textFill>
        </w:rPr>
        <w:t>1117.75</w:t>
      </w:r>
      <w:r>
        <w:rPr>
          <w:rFonts w:ascii="KLRFJD+ËÎÌå" w:hAnsi="KLRFJD+ËÎÌå" w:cs="KLRFJD+ËÎÌå"/>
          <w:color w:val="000000" w:themeColor="text1"/>
          <w:spacing w:val="-2"/>
          <w:lang w:val="ru-RU"/>
          <w14:textFill>
            <w14:solidFill>
              <w14:schemeClr w14:val="tx1"/>
            </w14:solidFill>
          </w14:textFill>
        </w:rPr>
        <w:t>万元；</w:t>
      </w:r>
      <w:r>
        <w:rPr>
          <w:rFonts w:ascii="KLRFJD+ËÎÌå" w:hAnsi="KLRFJD+ËÎÌå" w:cs="KLRFJD+ËÎÌå"/>
          <w:color w:val="000000" w:themeColor="text1"/>
          <w:lang w:val="ru-RU"/>
          <w14:textFill>
            <w14:solidFill>
              <w14:schemeClr w14:val="tx1"/>
            </w14:solidFill>
          </w14:textFill>
        </w:rPr>
        <w:t>招标人为</w:t>
      </w:r>
      <w:r>
        <w:rPr>
          <w:rFonts w:ascii="KLRFJD+ËÎÌå" w:hAnsi="KLRFJD+ËÎÌå" w:cs="KLRFJD+ËÎÌå"/>
          <w:color w:val="000000" w:themeColor="text1"/>
          <w:spacing w:val="-1"/>
          <w:lang w:val="ru-RU"/>
          <w14:textFill>
            <w14:solidFill>
              <w14:schemeClr w14:val="tx1"/>
            </w14:solidFill>
          </w14:textFill>
        </w:rPr>
        <w:t>重庆银行股份有限公司。本项目已具备招标条件，现进行</w:t>
      </w:r>
      <w:r>
        <w:rPr>
          <w:rFonts w:ascii="KLRFJD+ËÎÌå" w:hAnsi="KLRFJD+ËÎÌå" w:cs="KLRFJD+ËÎÌå"/>
          <w:color w:val="000000" w:themeColor="text1"/>
          <w:lang w:val="ru-RU"/>
          <w14:textFill>
            <w14:solidFill>
              <w14:schemeClr w14:val="tx1"/>
            </w14:solidFill>
          </w14:textFill>
        </w:rPr>
        <w:t>公</w:t>
      </w:r>
      <w:r>
        <w:rPr>
          <w:rFonts w:ascii="KLRFJD+ËÎÌå" w:hAnsi="KLRFJD+ËÎÌå" w:cs="KLRFJD+ËÎÌå"/>
          <w:color w:val="000000" w:themeColor="text1"/>
          <w:spacing w:val="-1"/>
          <w:lang w:val="ru-RU"/>
          <w14:textFill>
            <w14:solidFill>
              <w14:schemeClr w14:val="tx1"/>
            </w14:solidFill>
          </w14:textFill>
        </w:rPr>
        <w:t>开招标</w:t>
      </w:r>
      <w:r>
        <w:rPr>
          <w:rFonts w:ascii="KLRFJD+ËÎÌå" w:hAnsi="KLRFJD+ËÎÌå" w:cs="KLRFJD+ËÎÌå"/>
          <w:color w:val="000000" w:themeColor="text1"/>
          <w:lang w:val="ru-RU"/>
          <w14:textFill>
            <w14:solidFill>
              <w14:schemeClr w14:val="tx1"/>
            </w14:solidFill>
          </w14:textFill>
        </w:rPr>
        <w:t>。</w:t>
      </w:r>
    </w:p>
    <w:p>
      <w:pPr>
        <w:widowControl/>
        <w:spacing w:before="232" w:line="250" w:lineRule="exact"/>
        <w:jc w:val="left"/>
        <w:rPr>
          <w:rFonts w:ascii="KLRFJD+ËÎÌå"/>
          <w:color w:val="000000" w:themeColor="text1"/>
          <w:sz w:val="24"/>
          <w:lang w:val="ru-RU"/>
          <w14:textFill>
            <w14:solidFill>
              <w14:schemeClr w14:val="tx1"/>
            </w14:solidFill>
          </w14:textFill>
        </w:rPr>
      </w:pPr>
      <w:r>
        <w:rPr>
          <w:rFonts w:ascii="KLRFJD+ËÎÌå" w:hAnsi="KLRFJD+ËÎÌå" w:cs="KLRFJD+ËÎÌå"/>
          <w:color w:val="000000" w:themeColor="text1"/>
          <w:spacing w:val="1"/>
          <w:sz w:val="24"/>
          <w:lang w:val="ru-RU"/>
          <w14:textFill>
            <w14:solidFill>
              <w14:schemeClr w14:val="tx1"/>
            </w14:solidFill>
          </w14:textFill>
        </w:rPr>
        <w:t>二、项目概况和招标范围</w:t>
      </w:r>
    </w:p>
    <w:p>
      <w:pPr>
        <w:widowControl/>
        <w:spacing w:before="214" w:line="268" w:lineRule="exact"/>
        <w:ind w:left="420"/>
        <w:jc w:val="left"/>
        <w:rPr>
          <w:rFonts w:ascii="KLRFJD+ËÎÌå"/>
          <w:color w:val="000000" w:themeColor="text1"/>
          <w:lang w:val="ru-RU"/>
          <w14:textFill>
            <w14:solidFill>
              <w14:schemeClr w14:val="tx1"/>
            </w14:solidFill>
          </w14:textFill>
        </w:rPr>
      </w:pPr>
      <w:r>
        <w:rPr>
          <w:rFonts w:ascii="KLRFJD+ËÎÌå" w:hAnsi="KLRFJD+ËÎÌå" w:cs="KLRFJD+ËÎÌå"/>
          <w:color w:val="000000" w:themeColor="text1"/>
          <w:spacing w:val="-1"/>
          <w:lang w:val="ru-RU"/>
          <w14:textFill>
            <w14:solidFill>
              <w14:schemeClr w14:val="tx1"/>
            </w14:solidFill>
          </w14:textFill>
        </w:rPr>
        <w:t>规模：</w:t>
      </w:r>
      <w:r>
        <w:rPr>
          <w:rFonts w:hint="eastAsia" w:ascii="KLRFJD+ËÎÌå" w:hAnsi="KLRFJD+ËÎÌå" w:cs="KLRFJD+ËÎÌå"/>
          <w:color w:val="000000" w:themeColor="text1"/>
          <w:spacing w:val="-2"/>
          <w:lang w:val="ru-RU"/>
          <w14:textFill>
            <w14:solidFill>
              <w14:schemeClr w14:val="tx1"/>
            </w14:solidFill>
          </w14:textFill>
        </w:rPr>
        <w:t>重庆银行2019年交换机采购及临江门大楼网络优化一期协议采购</w:t>
      </w:r>
      <w:r>
        <w:rPr>
          <w:rFonts w:ascii="Calibri"/>
          <w:color w:val="000000" w:themeColor="text1"/>
          <w:spacing w:val="-2"/>
          <w:lang w:val="ru-RU"/>
          <w14:textFill>
            <w14:solidFill>
              <w14:schemeClr w14:val="tx1"/>
            </w14:solidFill>
          </w14:textFill>
        </w:rPr>
        <w:t>,</w:t>
      </w:r>
      <w:r>
        <w:rPr>
          <w:rFonts w:ascii="KLRFJD+ËÎÌå" w:hAnsi="KLRFJD+ËÎÌå" w:cs="KLRFJD+ËÎÌå"/>
          <w:color w:val="000000" w:themeColor="text1"/>
          <w:spacing w:val="-1"/>
          <w:lang w:val="ru-RU"/>
          <w14:textFill>
            <w14:solidFill>
              <w14:schemeClr w14:val="tx1"/>
            </w14:solidFill>
          </w14:textFill>
        </w:rPr>
        <w:t>采购预算：</w:t>
      </w:r>
      <w:r>
        <w:rPr>
          <w:rFonts w:hint="eastAsia" w:ascii="Times New Roman"/>
          <w:color w:val="000000" w:themeColor="text1"/>
          <w:spacing w:val="-1"/>
          <w:lang w:val="ru-RU"/>
          <w14:textFill>
            <w14:solidFill>
              <w14:schemeClr w14:val="tx1"/>
            </w14:solidFill>
          </w14:textFill>
        </w:rPr>
        <w:t>1117.75</w:t>
      </w:r>
      <w:r>
        <w:rPr>
          <w:rFonts w:ascii="KLRFJD+ËÎÌå" w:hAnsi="KLRFJD+ËÎÌå" w:cs="KLRFJD+ËÎÌå"/>
          <w:color w:val="000000" w:themeColor="text1"/>
          <w:spacing w:val="-1"/>
          <w:lang w:val="ru-RU"/>
          <w14:textFill>
            <w14:solidFill>
              <w14:schemeClr w14:val="tx1"/>
            </w14:solidFill>
          </w14:textFill>
        </w:rPr>
        <w:t>万元</w:t>
      </w:r>
      <w:r>
        <w:rPr>
          <w:rFonts w:hint="eastAsia" w:ascii="KLRFJD+ËÎÌå" w:hAnsi="KLRFJD+ËÎÌå" w:cs="KLRFJD+ËÎÌå"/>
          <w:color w:val="000000" w:themeColor="text1"/>
          <w:spacing w:val="-1"/>
          <w:lang w:val="ru-RU"/>
          <w14:textFill>
            <w14:solidFill>
              <w14:schemeClr w14:val="tx1"/>
            </w14:solidFill>
          </w14:textFill>
        </w:rPr>
        <w:t>；</w:t>
      </w:r>
    </w:p>
    <w:p>
      <w:pPr>
        <w:widowControl/>
        <w:spacing w:before="200" w:line="268" w:lineRule="exact"/>
        <w:ind w:left="420"/>
        <w:jc w:val="left"/>
        <w:rPr>
          <w:rFonts w:ascii="KLRFJD+ËÎÌå"/>
          <w:color w:val="000000" w:themeColor="text1"/>
          <w:lang w:val="ru-RU"/>
          <w14:textFill>
            <w14:solidFill>
              <w14:schemeClr w14:val="tx1"/>
            </w14:solidFill>
          </w14:textFill>
        </w:rPr>
      </w:pPr>
      <w:r>
        <w:rPr>
          <w:rFonts w:ascii="KLRFJD+ËÎÌå" w:hAnsi="KLRFJD+ËÎÌå" w:cs="KLRFJD+ËÎÌå"/>
          <w:color w:val="000000" w:themeColor="text1"/>
          <w:spacing w:val="-1"/>
          <w:lang w:val="ru-RU"/>
          <w14:textFill>
            <w14:solidFill>
              <w14:schemeClr w14:val="tx1"/>
            </w14:solidFill>
          </w14:textFill>
        </w:rPr>
        <w:t>范围：本招标项目划分为</w:t>
      </w:r>
      <w:r>
        <w:rPr>
          <w:rFonts w:ascii="Calibri"/>
          <w:color w:val="000000" w:themeColor="text1"/>
          <w:lang w:val="ru-RU"/>
          <w14:textFill>
            <w14:solidFill>
              <w14:schemeClr w14:val="tx1"/>
            </w14:solidFill>
          </w14:textFill>
        </w:rPr>
        <w:t>1</w:t>
      </w:r>
      <w:r>
        <w:rPr>
          <w:rFonts w:ascii="KLRFJD+ËÎÌå" w:hAnsi="KLRFJD+ËÎÌå" w:cs="KLRFJD+ËÎÌå"/>
          <w:color w:val="000000" w:themeColor="text1"/>
          <w:spacing w:val="-1"/>
          <w:lang w:val="ru-RU"/>
          <w14:textFill>
            <w14:solidFill>
              <w14:schemeClr w14:val="tx1"/>
            </w14:solidFill>
          </w14:textFill>
        </w:rPr>
        <w:t>个标段，本次招标为其中的：</w:t>
      </w:r>
    </w:p>
    <w:p>
      <w:pPr>
        <w:widowControl/>
        <w:spacing w:before="200" w:line="268" w:lineRule="exact"/>
        <w:ind w:left="422"/>
        <w:jc w:val="left"/>
        <w:rPr>
          <w:rFonts w:ascii="Calibri"/>
          <w:color w:val="000000" w:themeColor="text1"/>
          <w:lang w:val="ru-RU"/>
          <w14:textFill>
            <w14:solidFill>
              <w14:schemeClr w14:val="tx1"/>
            </w14:solidFill>
          </w14:textFill>
        </w:rPr>
      </w:pPr>
      <w:r>
        <w:rPr>
          <w:rFonts w:ascii="Calibri"/>
          <w:color w:val="000000" w:themeColor="text1"/>
          <w:spacing w:val="-1"/>
          <w:lang w:val="ru-RU"/>
          <w14:textFill>
            <w14:solidFill>
              <w14:schemeClr w14:val="tx1"/>
            </w14:solidFill>
          </w14:textFill>
        </w:rPr>
        <w:t>(001)</w:t>
      </w:r>
      <w:r>
        <w:rPr>
          <w:rFonts w:hint="eastAsia" w:ascii="KLRFJD+ËÎÌå" w:hAnsi="KLRFJD+ËÎÌå" w:cs="KLRFJD+ËÎÌå"/>
          <w:color w:val="000000" w:themeColor="text1"/>
          <w:spacing w:val="-2"/>
          <w:lang w:val="ru-RU"/>
          <w14:textFill>
            <w14:solidFill>
              <w14:schemeClr w14:val="tx1"/>
            </w14:solidFill>
          </w14:textFill>
        </w:rPr>
        <w:t>重庆银行2019年交换机采购及临江门大楼网络优化一期协议采购</w:t>
      </w:r>
      <w:r>
        <w:rPr>
          <w:rFonts w:ascii="Calibri"/>
          <w:color w:val="000000" w:themeColor="text1"/>
          <w:lang w:val="ru-RU"/>
          <w14:textFill>
            <w14:solidFill>
              <w14:schemeClr w14:val="tx1"/>
            </w14:solidFill>
          </w14:textFill>
        </w:rPr>
        <w:t>;</w:t>
      </w:r>
    </w:p>
    <w:p>
      <w:pPr>
        <w:widowControl/>
        <w:spacing w:before="205" w:line="250" w:lineRule="exact"/>
        <w:jc w:val="left"/>
        <w:rPr>
          <w:rFonts w:ascii="KLRFJD+ËÎÌå"/>
          <w:color w:val="000000" w:themeColor="text1"/>
          <w:sz w:val="24"/>
          <w:lang w:val="ru-RU"/>
          <w14:textFill>
            <w14:solidFill>
              <w14:schemeClr w14:val="tx1"/>
            </w14:solidFill>
          </w14:textFill>
        </w:rPr>
      </w:pPr>
      <w:r>
        <w:rPr>
          <w:rFonts w:ascii="KLRFJD+ËÎÌå" w:hAnsi="KLRFJD+ËÎÌå" w:cs="KLRFJD+ËÎÌå"/>
          <w:color w:val="000000" w:themeColor="text1"/>
          <w:spacing w:val="1"/>
          <w:sz w:val="24"/>
          <w:lang w:val="ru-RU"/>
          <w14:textFill>
            <w14:solidFill>
              <w14:schemeClr w14:val="tx1"/>
            </w14:solidFill>
          </w14:textFill>
        </w:rPr>
        <w:t>三、投标人资格要求</w:t>
      </w:r>
    </w:p>
    <w:p>
      <w:pPr>
        <w:widowControl/>
        <w:spacing w:before="214" w:line="268" w:lineRule="exact"/>
        <w:ind w:left="422"/>
        <w:jc w:val="left"/>
        <w:rPr>
          <w:rFonts w:ascii="KLRFJD+ËÎÌå" w:hAnsi="KLRFJD+ËÎÌå" w:cs="KLRFJD+ËÎÌå"/>
          <w:color w:val="000000" w:themeColor="text1"/>
          <w:spacing w:val="-1"/>
          <w:lang w:val="ru-RU"/>
          <w14:textFill>
            <w14:solidFill>
              <w14:schemeClr w14:val="tx1"/>
            </w14:solidFill>
          </w14:textFill>
        </w:rPr>
      </w:pPr>
      <w:r>
        <w:rPr>
          <w:rFonts w:ascii="Calibri"/>
          <w:color w:val="000000" w:themeColor="text1"/>
          <w:spacing w:val="-2"/>
          <w:lang w:val="ru-RU"/>
          <w14:textFill>
            <w14:solidFill>
              <w14:schemeClr w14:val="tx1"/>
            </w14:solidFill>
          </w14:textFill>
        </w:rPr>
        <w:t>(001</w:t>
      </w:r>
      <w:r>
        <w:rPr>
          <w:rFonts w:hint="eastAsia" w:ascii="KLRFJD+ËÎÌå" w:hAnsi="KLRFJD+ËÎÌå" w:cs="KLRFJD+ËÎÌå"/>
          <w:color w:val="000000" w:themeColor="text1"/>
          <w:spacing w:val="-2"/>
          <w:lang w:val="ru-RU"/>
          <w14:textFill>
            <w14:solidFill>
              <w14:schemeClr w14:val="tx1"/>
            </w14:solidFill>
          </w14:textFill>
        </w:rPr>
        <w:t>重庆银行2019年交换机采购及临江门大楼网络优化一期协议采购</w:t>
      </w:r>
      <w:r>
        <w:rPr>
          <w:rFonts w:ascii="Calibri"/>
          <w:color w:val="000000" w:themeColor="text1"/>
          <w:spacing w:val="1"/>
          <w:lang w:val="ru-RU"/>
          <w14:textFill>
            <w14:solidFill>
              <w14:schemeClr w14:val="tx1"/>
            </w14:solidFill>
          </w14:textFill>
        </w:rPr>
        <w:t>)</w:t>
      </w:r>
      <w:r>
        <w:rPr>
          <w:rFonts w:ascii="KLRFJD+ËÎÌå" w:hAnsi="KLRFJD+ËÎÌå" w:cs="KLRFJD+ËÎÌå"/>
          <w:color w:val="000000" w:themeColor="text1"/>
          <w:spacing w:val="-1"/>
          <w:lang w:val="ru-RU"/>
          <w14:textFill>
            <w14:solidFill>
              <w14:schemeClr w14:val="tx1"/>
            </w14:solidFill>
          </w14:textFill>
        </w:rPr>
        <w:t>的投标人资格能力要求：</w:t>
      </w:r>
    </w:p>
    <w:p>
      <w:pPr>
        <w:adjustRightInd w:val="0"/>
        <w:snapToGrid w:val="0"/>
        <w:spacing w:line="300" w:lineRule="exact"/>
        <w:jc w:val="left"/>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1、具有独立法人资格（提供营业执照复印件并加盖投标人单位公章）。</w:t>
      </w:r>
    </w:p>
    <w:p>
      <w:pPr>
        <w:adjustRightInd w:val="0"/>
        <w:snapToGrid w:val="0"/>
        <w:spacing w:line="300" w:lineRule="exact"/>
        <w:jc w:val="left"/>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2、投标人为厂商直投或合法代理商</w:t>
      </w:r>
    </w:p>
    <w:p>
      <w:pPr>
        <w:adjustRightInd w:val="0"/>
        <w:snapToGrid w:val="0"/>
        <w:spacing w:line="300" w:lineRule="exact"/>
        <w:jc w:val="left"/>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（1）若为厂商直投，提供承诺函原件，承诺内容包括但不限于：</w:t>
      </w:r>
    </w:p>
    <w:p>
      <w:pPr>
        <w:adjustRightInd w:val="0"/>
        <w:snapToGrid w:val="0"/>
        <w:spacing w:line="300" w:lineRule="exact"/>
        <w:ind w:firstLine="420" w:firstLineChars="200"/>
        <w:jc w:val="left"/>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1）此次采购的防火墙、分布层交换机1、分布层交换机2、分布层交换机3、接入交换机1、接入交换机2、接入交换机3、接入交换机4、接入交换机5、无线AP和无线控制器及相关配件需要提供原厂5年7*24*4硬件维保服务；认证系统需要提供原厂5年维保服务及软件版本升级服务;</w:t>
      </w:r>
    </w:p>
    <w:p>
      <w:pPr>
        <w:adjustRightInd w:val="0"/>
        <w:snapToGrid w:val="0"/>
        <w:spacing w:line="300" w:lineRule="exact"/>
        <w:ind w:firstLine="420" w:firstLineChars="200"/>
        <w:jc w:val="left"/>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2）所采购交换机、防火墙、无线AP、无线控制器和认证软件维保到期后续续保金额不得超过此次单台设备（单套软件）成交金额的10%；</w:t>
      </w:r>
    </w:p>
    <w:p>
      <w:pPr>
        <w:adjustRightInd w:val="0"/>
        <w:snapToGrid w:val="0"/>
        <w:spacing w:line="300" w:lineRule="exact"/>
        <w:ind w:firstLine="420" w:firstLineChars="200"/>
        <w:jc w:val="left"/>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3）指定专业技术人员提供5年7*24小时电话服务和上门支持服务；维保期内每月提供至少一次的原厂现场技术支持服务（非巡检服务）；指定的专业技术人员在接到我行电话故障报修电话后需要立即做出回应，并在一小时内到达我行现场进行抢修；技术人员到达现场后1小时内无法排除故障或电话技术支持中已明确是由于设备硬件故障而引起的，技术人员需要在2小时内免费提供我行同型号设备或高于故障设备性能的设备进行替换使用；</w:t>
      </w:r>
    </w:p>
    <w:p>
      <w:pPr>
        <w:adjustRightInd w:val="0"/>
        <w:snapToGrid w:val="0"/>
        <w:spacing w:line="300" w:lineRule="exact"/>
        <w:ind w:firstLine="420" w:firstLineChars="200"/>
        <w:jc w:val="left"/>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4）原厂技术人员每月无偿对此次所采购的网络设备和软件进行巡检和网络健康度检查服务并提交书面材料进行备案；原厂技术人员每季度无偿对此次所采购的网络设备和软件提供网络设备巡检和网络健康度检查服务并提交书面材料进行备案；</w:t>
      </w:r>
    </w:p>
    <w:p>
      <w:pPr>
        <w:adjustRightInd w:val="0"/>
        <w:snapToGrid w:val="0"/>
        <w:spacing w:line="300" w:lineRule="exact"/>
        <w:jc w:val="left"/>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（2）若为代理商投标，须提供投标产品原制造商（厂商）对本项目的投标授权函原件及承诺函原件，同时提供代理商承诺函原件。</w:t>
      </w:r>
    </w:p>
    <w:p>
      <w:pPr>
        <w:numPr>
          <w:ilvl w:val="0"/>
          <w:numId w:val="7"/>
        </w:numPr>
        <w:ind w:firstLine="570"/>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原制造商（厂商）承诺函内容包括但不限于：</w:t>
      </w:r>
    </w:p>
    <w:p>
      <w:pPr>
        <w:pStyle w:val="281"/>
        <w:numPr>
          <w:ilvl w:val="0"/>
          <w:numId w:val="8"/>
        </w:numPr>
        <w:ind w:firstLineChars="0"/>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此次采购的防火墙、分布层交换机1、分布层交换机2、分布层交换机3、接入交换机1、接入交换机2、接入交换机3、接入交换机4、接入交换机5、无线AP和无线控制器及相关配件需要提供原厂5年7*24*4硬件维保服务；认证系统需要提供原厂5年维保服务及软件版本升级服务;</w:t>
      </w:r>
    </w:p>
    <w:p>
      <w:pPr>
        <w:numPr>
          <w:ilvl w:val="0"/>
          <w:numId w:val="8"/>
        </w:numPr>
        <w:ind w:firstLine="420" w:firstLineChars="200"/>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所采购交换机、防火墙、无线AP、无线控制器和认证软件维保到期后续续保金额不得超过此次单台设备（单套软件）成交金额的10%；</w:t>
      </w:r>
    </w:p>
    <w:p>
      <w:pPr>
        <w:numPr>
          <w:ilvl w:val="0"/>
          <w:numId w:val="8"/>
        </w:numPr>
        <w:ind w:firstLine="420" w:firstLineChars="200"/>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指定专业技术人员提供5年7*24小时电话服务和上门支持服务；维保期内每月提供至少一次的原厂现场技术支持服务（非巡检服务）；指定的专业技术人员在接到我行电话故障报修电话后需要立即做出回应，并在一小时内到达我行现场进行抢修；技术人员到达现场后1小时内无法排除故障或电话技术支持中已明确是由于设备硬件故障而引起的，技术人员需要在2小时内免费提供我行同型号设备或高于故障设备性能的设备进行替换使用；</w:t>
      </w:r>
    </w:p>
    <w:p>
      <w:pPr>
        <w:numPr>
          <w:ilvl w:val="0"/>
          <w:numId w:val="8"/>
        </w:numPr>
        <w:ind w:firstLine="420" w:firstLineChars="200"/>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原厂技术人员每季度无偿对此次所采购的网络设备和软件提供网络设备巡检和网络健康度检查服务并提交书面材料进行备案。</w:t>
      </w:r>
    </w:p>
    <w:p>
      <w:pPr>
        <w:ind w:firstLine="420" w:firstLineChars="200"/>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B、代理商承诺函内容包括但不限于：</w:t>
      </w:r>
    </w:p>
    <w:p>
      <w:pPr>
        <w:ind w:firstLine="420" w:firstLineChars="200"/>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1）指定专业技术人员提供5年7*24小时电话服务和上门支持服务；指定的专业技术人员在接到我行电话故障报修电话后需要立即做出回应，并在一小时内到达我行现场进行抢修；技术人员到达现场后1小时内无法排除故障或电话技术支持中已明确是由于设备硬件故障而引起的，技术人员需要在2小时内免费提供我行同型号设备或高于故障设备性能的设备进行替换使用；</w:t>
      </w:r>
    </w:p>
    <w:p>
      <w:pPr>
        <w:adjustRightInd w:val="0"/>
        <w:snapToGrid w:val="0"/>
        <w:spacing w:line="300" w:lineRule="exact"/>
        <w:ind w:firstLine="420" w:firstLineChars="200"/>
        <w:jc w:val="left"/>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2）投标人技术人员每月无偿对此次所采购的网络设备和软件进行巡检和网络健康度检查服务并提交书面材料进行备案。</w:t>
      </w:r>
    </w:p>
    <w:p>
      <w:pPr>
        <w:adjustRightInd w:val="0"/>
        <w:snapToGrid w:val="0"/>
        <w:spacing w:line="300" w:lineRule="exact"/>
        <w:jc w:val="left"/>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3、无论是厂商直投，还是代理商投标，原制造</w:t>
      </w:r>
      <w:r>
        <w:rPr>
          <w:rFonts w:ascii="Calibri"/>
          <w:color w:val="000000" w:themeColor="text1"/>
          <w:lang w:val="ru-RU"/>
          <w14:textFill>
            <w14:solidFill>
              <w14:schemeClr w14:val="tx1"/>
            </w14:solidFill>
          </w14:textFill>
        </w:rPr>
        <w:t>商（</w:t>
      </w:r>
      <w:r>
        <w:rPr>
          <w:rFonts w:hint="eastAsia"/>
          <w:b/>
          <w:color w:val="000000" w:themeColor="text1"/>
          <w:u w:val="single"/>
          <w14:textFill>
            <w14:solidFill>
              <w14:schemeClr w14:val="tx1"/>
            </w14:solidFill>
          </w14:textFill>
        </w:rPr>
        <w:t>厂商</w:t>
      </w:r>
      <w:r>
        <w:rPr>
          <w:rFonts w:ascii="Calibri"/>
          <w:color w:val="000000" w:themeColor="text1"/>
          <w:lang w:val="ru-RU"/>
          <w14:textFill>
            <w14:solidFill>
              <w14:schemeClr w14:val="tx1"/>
            </w14:solidFill>
          </w14:textFill>
        </w:rPr>
        <w:t>）</w:t>
      </w:r>
      <w:r>
        <w:rPr>
          <w:rFonts w:hint="eastAsia" w:ascii="Calibri"/>
          <w:color w:val="000000" w:themeColor="text1"/>
          <w:lang w:val="ru-RU"/>
          <w14:textFill>
            <w14:solidFill>
              <w14:schemeClr w14:val="tx1"/>
            </w14:solidFill>
          </w14:textFill>
        </w:rPr>
        <w:t>须</w:t>
      </w:r>
      <w:r>
        <w:rPr>
          <w:rFonts w:ascii="Calibri"/>
          <w:color w:val="000000" w:themeColor="text1"/>
          <w:lang w:val="ru-RU"/>
          <w14:textFill>
            <w14:solidFill>
              <w14:schemeClr w14:val="tx1"/>
            </w14:solidFill>
          </w14:textFill>
        </w:rPr>
        <w:t>在重庆本地有</w:t>
      </w:r>
      <w:r>
        <w:rPr>
          <w:rFonts w:hint="eastAsia" w:ascii="Calibri"/>
          <w:color w:val="000000" w:themeColor="text1"/>
          <w:lang w:val="ru-RU"/>
          <w14:textFill>
            <w14:solidFill>
              <w14:schemeClr w14:val="tx1"/>
            </w14:solidFill>
          </w14:textFill>
        </w:rPr>
        <w:t>固定</w:t>
      </w:r>
      <w:r>
        <w:rPr>
          <w:rFonts w:ascii="Calibri"/>
          <w:color w:val="000000" w:themeColor="text1"/>
          <w:lang w:val="ru-RU"/>
          <w14:textFill>
            <w14:solidFill>
              <w14:schemeClr w14:val="tx1"/>
            </w14:solidFill>
          </w14:textFill>
        </w:rPr>
        <w:t>的售后服务团队</w:t>
      </w:r>
      <w:r>
        <w:rPr>
          <w:rFonts w:hint="eastAsia" w:ascii="Calibri"/>
          <w:color w:val="000000" w:themeColor="text1"/>
          <w:lang w:val="ru-RU"/>
          <w14:textFill>
            <w14:solidFill>
              <w14:schemeClr w14:val="tx1"/>
            </w14:solidFill>
          </w14:textFill>
        </w:rPr>
        <w:t>及</w:t>
      </w:r>
      <w:r>
        <w:rPr>
          <w:rFonts w:ascii="Calibri"/>
          <w:color w:val="000000" w:themeColor="text1"/>
          <w:lang w:val="ru-RU"/>
          <w14:textFill>
            <w14:solidFill>
              <w14:schemeClr w14:val="tx1"/>
            </w14:solidFill>
          </w14:textFill>
        </w:rPr>
        <w:t>备品备件库</w:t>
      </w:r>
      <w:r>
        <w:rPr>
          <w:rFonts w:hint="eastAsia" w:ascii="Calibri"/>
          <w:color w:val="000000" w:themeColor="text1"/>
          <w:lang w:val="ru-RU"/>
          <w14:textFill>
            <w14:solidFill>
              <w14:schemeClr w14:val="tx1"/>
            </w14:solidFill>
          </w14:textFill>
        </w:rPr>
        <w:t>：</w:t>
      </w:r>
      <w:r>
        <w:rPr>
          <w:rFonts w:ascii="Calibri"/>
          <w:color w:val="000000" w:themeColor="text1"/>
          <w:lang w:val="ru-RU"/>
          <w14:textFill>
            <w14:solidFill>
              <w14:schemeClr w14:val="tx1"/>
            </w14:solidFill>
          </w14:textFill>
        </w:rPr>
        <w:t>投标时须提供</w:t>
      </w:r>
      <w:r>
        <w:rPr>
          <w:rFonts w:hint="eastAsia" w:ascii="Calibri"/>
          <w:color w:val="000000" w:themeColor="text1"/>
          <w:lang w:val="ru-RU"/>
          <w14:textFill>
            <w14:solidFill>
              <w14:schemeClr w14:val="tx1"/>
            </w14:solidFill>
          </w14:textFill>
        </w:rPr>
        <w:t>投标</w:t>
      </w:r>
      <w:r>
        <w:rPr>
          <w:rFonts w:ascii="Calibri"/>
          <w:color w:val="000000" w:themeColor="text1"/>
          <w:lang w:val="ru-RU"/>
          <w14:textFill>
            <w14:solidFill>
              <w14:schemeClr w14:val="tx1"/>
            </w14:solidFill>
          </w14:textFill>
        </w:rPr>
        <w:t>品牌</w:t>
      </w:r>
      <w:r>
        <w:rPr>
          <w:rFonts w:hint="eastAsia" w:ascii="Calibri"/>
          <w:color w:val="000000" w:themeColor="text1"/>
          <w:lang w:val="ru-RU"/>
          <w14:textFill>
            <w14:solidFill>
              <w14:schemeClr w14:val="tx1"/>
            </w14:solidFill>
          </w14:textFill>
        </w:rPr>
        <w:t>原</w:t>
      </w:r>
      <w:r>
        <w:rPr>
          <w:rFonts w:ascii="Calibri"/>
          <w:color w:val="000000" w:themeColor="text1"/>
          <w:lang w:val="ru-RU"/>
          <w14:textFill>
            <w14:solidFill>
              <w14:schemeClr w14:val="tx1"/>
            </w14:solidFill>
          </w14:textFill>
        </w:rPr>
        <w:t>制造商（</w:t>
      </w:r>
      <w:r>
        <w:rPr>
          <w:rFonts w:hint="eastAsia"/>
          <w:b/>
          <w:color w:val="000000" w:themeColor="text1"/>
          <w:u w:val="single"/>
          <w14:textFill>
            <w14:solidFill>
              <w14:schemeClr w14:val="tx1"/>
            </w14:solidFill>
          </w14:textFill>
        </w:rPr>
        <w:t>厂商</w:t>
      </w:r>
      <w:r>
        <w:rPr>
          <w:rFonts w:ascii="Calibri"/>
          <w:color w:val="000000" w:themeColor="text1"/>
          <w:lang w:val="ru-RU"/>
          <w14:textFill>
            <w14:solidFill>
              <w14:schemeClr w14:val="tx1"/>
            </w14:solidFill>
          </w14:textFill>
        </w:rPr>
        <w:t>）</w:t>
      </w:r>
      <w:r>
        <w:rPr>
          <w:rFonts w:hint="eastAsia" w:ascii="Calibri"/>
          <w:color w:val="000000" w:themeColor="text1"/>
          <w:lang w:val="ru-RU"/>
          <w14:textFill>
            <w14:solidFill>
              <w14:schemeClr w14:val="tx1"/>
            </w14:solidFill>
          </w14:textFill>
        </w:rPr>
        <w:t>为2名</w:t>
      </w:r>
      <w:r>
        <w:rPr>
          <w:rFonts w:ascii="Calibri"/>
          <w:color w:val="000000" w:themeColor="text1"/>
          <w:lang w:val="ru-RU"/>
          <w14:textFill>
            <w14:solidFill>
              <w14:schemeClr w14:val="tx1"/>
            </w14:solidFill>
          </w14:textFill>
        </w:rPr>
        <w:t>售后服务人员</w:t>
      </w:r>
      <w:r>
        <w:rPr>
          <w:rFonts w:hint="eastAsia" w:ascii="Calibri"/>
          <w:color w:val="000000" w:themeColor="text1"/>
          <w:lang w:val="ru-RU"/>
          <w14:textFill>
            <w14:solidFill>
              <w14:schemeClr w14:val="tx1"/>
            </w14:solidFill>
          </w14:textFill>
        </w:rPr>
        <w:t>缴纳的</w:t>
      </w:r>
      <w:r>
        <w:rPr>
          <w:rFonts w:ascii="Calibri"/>
          <w:color w:val="000000" w:themeColor="text1"/>
          <w:lang w:val="ru-RU"/>
          <w14:textFill>
            <w14:solidFill>
              <w14:schemeClr w14:val="tx1"/>
            </w14:solidFill>
          </w14:textFill>
        </w:rPr>
        <w:t>连续</w:t>
      </w:r>
      <w:r>
        <w:rPr>
          <w:rFonts w:hint="eastAsia" w:ascii="Calibri"/>
          <w:color w:val="000000" w:themeColor="text1"/>
          <w:lang w:val="ru-RU"/>
          <w14:textFill>
            <w14:solidFill>
              <w14:schemeClr w14:val="tx1"/>
            </w14:solidFill>
          </w14:textFill>
        </w:rPr>
        <w:t>3年</w:t>
      </w:r>
      <w:r>
        <w:rPr>
          <w:rFonts w:ascii="Calibri"/>
          <w:color w:val="000000" w:themeColor="text1"/>
          <w:lang w:val="ru-RU"/>
          <w14:textFill>
            <w14:solidFill>
              <w14:schemeClr w14:val="tx1"/>
            </w14:solidFill>
          </w14:textFill>
        </w:rPr>
        <w:t>（2016年4月-2019年3月）社保证明</w:t>
      </w:r>
      <w:r>
        <w:rPr>
          <w:rFonts w:hint="eastAsia" w:ascii="Calibri"/>
          <w:color w:val="000000" w:themeColor="text1"/>
          <w:lang w:val="ru-RU"/>
          <w14:textFill>
            <w14:solidFill>
              <w14:schemeClr w14:val="tx1"/>
            </w14:solidFill>
          </w14:textFill>
        </w:rPr>
        <w:t>（</w:t>
      </w:r>
      <w:r>
        <w:rPr>
          <w:rFonts w:ascii="Calibri"/>
          <w:color w:val="000000" w:themeColor="text1"/>
          <w:lang w:val="ru-RU"/>
          <w14:textFill>
            <w14:solidFill>
              <w14:schemeClr w14:val="tx1"/>
            </w14:solidFill>
          </w14:textFill>
        </w:rPr>
        <w:t>本地</w:t>
      </w:r>
      <w:r>
        <w:rPr>
          <w:rFonts w:hint="eastAsia" w:ascii="Calibri"/>
          <w:color w:val="000000" w:themeColor="text1"/>
          <w:lang w:val="ru-RU"/>
          <w14:textFill>
            <w14:solidFill>
              <w14:schemeClr w14:val="tx1"/>
            </w14:solidFill>
          </w14:textFill>
        </w:rPr>
        <w:t>与</w:t>
      </w:r>
      <w:r>
        <w:rPr>
          <w:rFonts w:ascii="Calibri"/>
          <w:color w:val="000000" w:themeColor="text1"/>
          <w:lang w:val="ru-RU"/>
          <w14:textFill>
            <w14:solidFill>
              <w14:schemeClr w14:val="tx1"/>
            </w14:solidFill>
          </w14:textFill>
        </w:rPr>
        <w:t>外地交纳均可</w:t>
      </w:r>
      <w:r>
        <w:rPr>
          <w:rFonts w:hint="eastAsia" w:ascii="Calibri"/>
          <w:color w:val="000000" w:themeColor="text1"/>
          <w:lang w:val="ru-RU"/>
          <w14:textFill>
            <w14:solidFill>
              <w14:schemeClr w14:val="tx1"/>
            </w14:solidFill>
          </w14:textFill>
        </w:rPr>
        <w:t>，若</w:t>
      </w:r>
      <w:r>
        <w:rPr>
          <w:rFonts w:ascii="Calibri"/>
          <w:color w:val="000000" w:themeColor="text1"/>
          <w:lang w:val="ru-RU"/>
          <w14:textFill>
            <w14:solidFill>
              <w14:schemeClr w14:val="tx1"/>
            </w14:solidFill>
          </w14:textFill>
        </w:rPr>
        <w:t>为</w:t>
      </w:r>
      <w:r>
        <w:rPr>
          <w:rFonts w:hint="eastAsia" w:ascii="Calibri"/>
          <w:color w:val="000000" w:themeColor="text1"/>
          <w:lang w:val="ru-RU"/>
          <w14:textFill>
            <w14:solidFill>
              <w14:schemeClr w14:val="tx1"/>
            </w14:solidFill>
          </w14:textFill>
        </w:rPr>
        <w:t>人</w:t>
      </w:r>
      <w:r>
        <w:rPr>
          <w:rFonts w:ascii="Calibri"/>
          <w:color w:val="000000" w:themeColor="text1"/>
          <w:lang w:val="ru-RU"/>
          <w14:textFill>
            <w14:solidFill>
              <w14:schemeClr w14:val="tx1"/>
            </w14:solidFill>
          </w14:textFill>
        </w:rPr>
        <w:t>力外包公司</w:t>
      </w:r>
      <w:r>
        <w:rPr>
          <w:rFonts w:hint="eastAsia" w:ascii="Calibri"/>
          <w:color w:val="000000" w:themeColor="text1"/>
          <w:lang w:val="ru-RU"/>
          <w14:textFill>
            <w14:solidFill>
              <w14:schemeClr w14:val="tx1"/>
            </w14:solidFill>
          </w14:textFill>
        </w:rPr>
        <w:t>代缴的，还</w:t>
      </w:r>
      <w:r>
        <w:rPr>
          <w:rFonts w:ascii="Calibri"/>
          <w:color w:val="000000" w:themeColor="text1"/>
          <w:lang w:val="ru-RU"/>
          <w14:textFill>
            <w14:solidFill>
              <w14:schemeClr w14:val="tx1"/>
            </w14:solidFill>
          </w14:textFill>
        </w:rPr>
        <w:t>需出具</w:t>
      </w:r>
      <w:r>
        <w:rPr>
          <w:rFonts w:hint="eastAsia" w:ascii="Calibri"/>
          <w:color w:val="000000" w:themeColor="text1"/>
          <w:lang w:val="ru-RU"/>
          <w14:textFill>
            <w14:solidFill>
              <w14:schemeClr w14:val="tx1"/>
            </w14:solidFill>
          </w14:textFill>
        </w:rPr>
        <w:t>该人</w:t>
      </w:r>
      <w:r>
        <w:rPr>
          <w:rFonts w:ascii="Calibri"/>
          <w:color w:val="000000" w:themeColor="text1"/>
          <w:lang w:val="ru-RU"/>
          <w14:textFill>
            <w14:solidFill>
              <w14:schemeClr w14:val="tx1"/>
            </w14:solidFill>
          </w14:textFill>
        </w:rPr>
        <w:t>力</w:t>
      </w:r>
      <w:r>
        <w:rPr>
          <w:rFonts w:hint="eastAsia" w:ascii="Calibri"/>
          <w:color w:val="000000" w:themeColor="text1"/>
          <w:lang w:val="ru-RU"/>
          <w14:textFill>
            <w14:solidFill>
              <w14:schemeClr w14:val="tx1"/>
            </w14:solidFill>
          </w14:textFill>
        </w:rPr>
        <w:t>外包</w:t>
      </w:r>
      <w:r>
        <w:rPr>
          <w:rFonts w:ascii="Calibri"/>
          <w:color w:val="000000" w:themeColor="text1"/>
          <w:lang w:val="ru-RU"/>
          <w14:textFill>
            <w14:solidFill>
              <w14:schemeClr w14:val="tx1"/>
            </w14:solidFill>
          </w14:textFill>
        </w:rPr>
        <w:t>公司</w:t>
      </w:r>
      <w:r>
        <w:rPr>
          <w:rFonts w:hint="eastAsia" w:ascii="Calibri"/>
          <w:color w:val="000000" w:themeColor="text1"/>
          <w:lang w:val="ru-RU"/>
          <w14:textFill>
            <w14:solidFill>
              <w14:schemeClr w14:val="tx1"/>
            </w14:solidFill>
          </w14:textFill>
        </w:rPr>
        <w:t>与原</w:t>
      </w:r>
      <w:r>
        <w:rPr>
          <w:rFonts w:ascii="Calibri"/>
          <w:color w:val="000000" w:themeColor="text1"/>
          <w:lang w:val="ru-RU"/>
          <w14:textFill>
            <w14:solidFill>
              <w14:schemeClr w14:val="tx1"/>
            </w14:solidFill>
          </w14:textFill>
        </w:rPr>
        <w:t>制造商（</w:t>
      </w:r>
      <w:r>
        <w:rPr>
          <w:rFonts w:hint="eastAsia"/>
          <w:b/>
          <w:color w:val="000000" w:themeColor="text1"/>
          <w:u w:val="single"/>
          <w14:textFill>
            <w14:solidFill>
              <w14:schemeClr w14:val="tx1"/>
            </w14:solidFill>
          </w14:textFill>
        </w:rPr>
        <w:t>厂商</w:t>
      </w:r>
      <w:r>
        <w:rPr>
          <w:rFonts w:ascii="Calibri"/>
          <w:color w:val="000000" w:themeColor="text1"/>
          <w:lang w:val="ru-RU"/>
          <w14:textFill>
            <w14:solidFill>
              <w14:schemeClr w14:val="tx1"/>
            </w14:solidFill>
          </w14:textFill>
        </w:rPr>
        <w:t>）</w:t>
      </w:r>
      <w:r>
        <w:rPr>
          <w:rFonts w:hint="eastAsia" w:ascii="Calibri"/>
          <w:color w:val="000000" w:themeColor="text1"/>
          <w:lang w:val="ru-RU"/>
          <w14:textFill>
            <w14:solidFill>
              <w14:schemeClr w14:val="tx1"/>
            </w14:solidFill>
          </w14:textFill>
        </w:rPr>
        <w:t>的</w:t>
      </w:r>
      <w:r>
        <w:rPr>
          <w:rFonts w:ascii="Calibri"/>
          <w:color w:val="000000" w:themeColor="text1"/>
          <w:lang w:val="ru-RU"/>
          <w14:textFill>
            <w14:solidFill>
              <w14:schemeClr w14:val="tx1"/>
            </w14:solidFill>
          </w14:textFill>
        </w:rPr>
        <w:t>关系证明</w:t>
      </w:r>
      <w:r>
        <w:rPr>
          <w:rFonts w:hint="eastAsia" w:ascii="Calibri"/>
          <w:color w:val="000000" w:themeColor="text1"/>
          <w:lang w:val="ru-RU"/>
          <w14:textFill>
            <w14:solidFill>
              <w14:schemeClr w14:val="tx1"/>
            </w14:solidFill>
          </w14:textFill>
        </w:rPr>
        <w:t>材料）；并提供</w:t>
      </w:r>
      <w:r>
        <w:rPr>
          <w:rFonts w:ascii="Calibri"/>
          <w:color w:val="000000" w:themeColor="text1"/>
          <w:lang w:val="ru-RU"/>
          <w14:textFill>
            <w14:solidFill>
              <w14:schemeClr w14:val="tx1"/>
            </w14:solidFill>
          </w14:textFill>
        </w:rPr>
        <w:t>投标品牌在重庆备品备件库</w:t>
      </w:r>
      <w:r>
        <w:rPr>
          <w:rFonts w:hint="eastAsia" w:ascii="Calibri"/>
          <w:color w:val="000000" w:themeColor="text1"/>
          <w:lang w:val="ru-RU"/>
          <w14:textFill>
            <w14:solidFill>
              <w14:schemeClr w14:val="tx1"/>
            </w14:solidFill>
          </w14:textFill>
        </w:rPr>
        <w:t>的</w:t>
      </w:r>
      <w:r>
        <w:rPr>
          <w:rFonts w:ascii="Calibri"/>
          <w:color w:val="000000" w:themeColor="text1"/>
          <w:lang w:val="ru-RU"/>
          <w14:textFill>
            <w14:solidFill>
              <w14:schemeClr w14:val="tx1"/>
            </w14:solidFill>
          </w14:textFill>
        </w:rPr>
        <w:t>详细情况</w:t>
      </w:r>
      <w:r>
        <w:rPr>
          <w:rFonts w:hint="eastAsia" w:ascii="Calibri"/>
          <w:color w:val="000000" w:themeColor="text1"/>
          <w:lang w:val="ru-RU"/>
          <w14:textFill>
            <w14:solidFill>
              <w14:schemeClr w14:val="tx1"/>
            </w14:solidFill>
          </w14:textFill>
        </w:rPr>
        <w:t>介绍</w:t>
      </w:r>
      <w:r>
        <w:rPr>
          <w:rFonts w:ascii="Calibri"/>
          <w:color w:val="000000" w:themeColor="text1"/>
          <w:lang w:val="ru-RU"/>
          <w14:textFill>
            <w14:solidFill>
              <w14:schemeClr w14:val="tx1"/>
            </w14:solidFill>
          </w14:textFill>
        </w:rPr>
        <w:t>，</w:t>
      </w:r>
      <w:r>
        <w:rPr>
          <w:rFonts w:hint="eastAsia" w:ascii="Calibri"/>
          <w:color w:val="000000" w:themeColor="text1"/>
          <w:lang w:val="ru-RU"/>
          <w14:textFill>
            <w14:solidFill>
              <w14:schemeClr w14:val="tx1"/>
            </w14:solidFill>
          </w14:textFill>
        </w:rPr>
        <w:t>包括但不限于：地址</w:t>
      </w:r>
      <w:r>
        <w:rPr>
          <w:rFonts w:ascii="Calibri"/>
          <w:color w:val="000000" w:themeColor="text1"/>
          <w:lang w:val="ru-RU"/>
          <w14:textFill>
            <w14:solidFill>
              <w14:schemeClr w14:val="tx1"/>
            </w14:solidFill>
          </w14:textFill>
        </w:rPr>
        <w:t>、</w:t>
      </w:r>
      <w:r>
        <w:rPr>
          <w:rFonts w:hint="eastAsia" w:ascii="Calibri"/>
          <w:color w:val="000000" w:themeColor="text1"/>
          <w:lang w:val="ru-RU"/>
          <w14:textFill>
            <w14:solidFill>
              <w14:schemeClr w14:val="tx1"/>
            </w14:solidFill>
          </w14:textFill>
        </w:rPr>
        <w:t>常规</w:t>
      </w:r>
      <w:r>
        <w:rPr>
          <w:rFonts w:ascii="Calibri"/>
          <w:color w:val="000000" w:themeColor="text1"/>
          <w:lang w:val="ru-RU"/>
          <w14:textFill>
            <w14:solidFill>
              <w14:schemeClr w14:val="tx1"/>
            </w14:solidFill>
          </w14:textFill>
        </w:rPr>
        <w:t>备件情况</w:t>
      </w:r>
      <w:r>
        <w:rPr>
          <w:rFonts w:hint="eastAsia" w:ascii="Calibri"/>
          <w:color w:val="000000" w:themeColor="text1"/>
          <w:lang w:val="ru-RU"/>
          <w14:textFill>
            <w14:solidFill>
              <w14:schemeClr w14:val="tx1"/>
            </w14:solidFill>
          </w14:textFill>
        </w:rPr>
        <w:t>信息。</w:t>
      </w:r>
    </w:p>
    <w:p>
      <w:pPr>
        <w:adjustRightInd w:val="0"/>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4、2015年1月1日至本招标文件发布之日期间，投标所使用的10种设备类型和软件（分布层交换机1、分布层交换机2、分布层交换机3、接入交换机1、接入交换机2、防火墙、无线AP、无线控制器、互联网认证系统、开发测试认证系统），每一种具备至少3个银行业总行或证券业总部或保险业总部（或总行）部署案例（同一个案例中同时包含上述多种</w:t>
      </w:r>
      <w:r>
        <w:rPr>
          <w:rFonts w:hint="eastAsia"/>
          <w:b/>
          <w:color w:val="000000" w:themeColor="text1"/>
          <w:u w:val="single"/>
          <w14:textFill>
            <w14:solidFill>
              <w14:schemeClr w14:val="tx1"/>
            </w14:solidFill>
          </w14:textFill>
        </w:rPr>
        <w:t>设备类型和软件的，每一种设备类型和软件可单独视为一个案例，如：</w:t>
      </w:r>
      <w:r>
        <w:rPr>
          <w:rFonts w:hint="eastAsia" w:ascii="Calibri"/>
          <w:color w:val="000000" w:themeColor="text1"/>
          <w:lang w:val="ru-RU"/>
          <w14:textFill>
            <w14:solidFill>
              <w14:schemeClr w14:val="tx1"/>
            </w14:solidFill>
          </w14:textFill>
        </w:rPr>
        <w:t>某一个</w:t>
      </w:r>
      <w:r>
        <w:rPr>
          <w:rFonts w:hint="eastAsia"/>
          <w:b/>
          <w:color w:val="000000" w:themeColor="text1"/>
          <w:u w:val="single"/>
          <w14:textFill>
            <w14:solidFill>
              <w14:schemeClr w14:val="tx1"/>
            </w14:solidFill>
          </w14:textFill>
        </w:rPr>
        <w:t>案例中同时包含了上述10种设备类型和软件，则可视为10种设备类型和软件各有一个案例</w:t>
      </w:r>
      <w:r>
        <w:rPr>
          <w:rFonts w:hint="eastAsia" w:ascii="Calibri"/>
          <w:color w:val="000000" w:themeColor="text1"/>
          <w:lang w:val="ru-RU"/>
          <w14:textFill>
            <w14:solidFill>
              <w14:schemeClr w14:val="tx1"/>
            </w14:solidFill>
          </w14:textFill>
        </w:rPr>
        <w:t>）。需提供案例合同</w:t>
      </w:r>
      <w:r>
        <w:rPr>
          <w:rFonts w:ascii="Calibri"/>
          <w:color w:val="000000" w:themeColor="text1"/>
          <w:lang w:val="ru-RU"/>
          <w14:textFill>
            <w14:solidFill>
              <w14:schemeClr w14:val="tx1"/>
            </w14:solidFill>
          </w14:textFill>
        </w:rPr>
        <w:t>或框架协议</w:t>
      </w:r>
      <w:r>
        <w:rPr>
          <w:rFonts w:hint="eastAsia" w:ascii="Calibri"/>
          <w:color w:val="000000" w:themeColor="text1"/>
          <w:lang w:val="ru-RU"/>
          <w14:textFill>
            <w14:solidFill>
              <w14:schemeClr w14:val="tx1"/>
            </w14:solidFill>
          </w14:textFill>
        </w:rPr>
        <w:t>复印件，加盖制造商鲜章，</w:t>
      </w:r>
      <w:r>
        <w:rPr>
          <w:rFonts w:ascii="Calibri"/>
          <w:color w:val="000000" w:themeColor="text1"/>
          <w:lang w:val="ru-RU"/>
          <w14:textFill>
            <w14:solidFill>
              <w14:schemeClr w14:val="tx1"/>
            </w14:solidFill>
          </w14:textFill>
        </w:rPr>
        <w:t>案例时间以</w:t>
      </w:r>
      <w:r>
        <w:rPr>
          <w:rFonts w:hint="eastAsia" w:ascii="Calibri"/>
          <w:color w:val="000000" w:themeColor="text1"/>
          <w:lang w:val="ru-RU"/>
          <w14:textFill>
            <w14:solidFill>
              <w14:schemeClr w14:val="tx1"/>
            </w14:solidFill>
          </w14:textFill>
        </w:rPr>
        <w:t>合</w:t>
      </w:r>
      <w:r>
        <w:rPr>
          <w:rFonts w:ascii="Calibri"/>
          <w:color w:val="000000" w:themeColor="text1"/>
          <w:lang w:val="ru-RU"/>
          <w14:textFill>
            <w14:solidFill>
              <w14:schemeClr w14:val="tx1"/>
            </w14:solidFill>
          </w14:textFill>
        </w:rPr>
        <w:t>同或框架协议</w:t>
      </w:r>
      <w:r>
        <w:rPr>
          <w:rFonts w:hint="eastAsia" w:ascii="Calibri"/>
          <w:color w:val="000000" w:themeColor="text1"/>
          <w:lang w:val="ru-RU"/>
          <w14:textFill>
            <w14:solidFill>
              <w14:schemeClr w14:val="tx1"/>
            </w14:solidFill>
          </w14:textFill>
        </w:rPr>
        <w:t>签</w:t>
      </w:r>
      <w:r>
        <w:rPr>
          <w:rFonts w:ascii="Calibri"/>
          <w:color w:val="000000" w:themeColor="text1"/>
          <w:lang w:val="ru-RU"/>
          <w14:textFill>
            <w14:solidFill>
              <w14:schemeClr w14:val="tx1"/>
            </w14:solidFill>
          </w14:textFill>
        </w:rPr>
        <w:t>定时间为准</w:t>
      </w:r>
      <w:r>
        <w:rPr>
          <w:rFonts w:hint="eastAsia" w:ascii="Calibri"/>
          <w:color w:val="000000" w:themeColor="text1"/>
          <w:lang w:val="ru-RU"/>
          <w14:textFill>
            <w14:solidFill>
              <w14:schemeClr w14:val="tx1"/>
            </w14:solidFill>
          </w14:textFill>
        </w:rPr>
        <w:t>。</w:t>
      </w:r>
    </w:p>
    <w:p>
      <w:pPr>
        <w:pStyle w:val="12"/>
        <w:rPr>
          <w:b/>
          <w:color w:val="000000" w:themeColor="text1"/>
          <w:u w:val="single"/>
          <w14:textFill>
            <w14:solidFill>
              <w14:schemeClr w14:val="tx1"/>
            </w14:solidFill>
          </w14:textFill>
        </w:rPr>
      </w:pPr>
      <w:r>
        <w:rPr>
          <w:rFonts w:hint="eastAsia" w:ascii="Calibri"/>
          <w:b/>
          <w:color w:val="000000" w:themeColor="text1"/>
          <w:u w:val="single"/>
          <w:lang w:val="ru-RU"/>
          <w14:textFill>
            <w14:solidFill>
              <w14:schemeClr w14:val="tx1"/>
            </w14:solidFill>
          </w14:textFill>
        </w:rPr>
        <w:t>特别说明：a. 上述要求加盖的“制造商鲜章”，若该鲜章为鲜公章，则加盖该公章即可；b. 若加盖的“制造商鲜章”为投标专用章或业务专用章等，则按上述要求加盖该鲜章的同时还须随投标文件提供该制造商对该鲜章的书面认可说明，该书面认可说明须加盖该制造商公章；c.本项目关于“公章”的表述和规定请按本招标文件第二章第一节《投标人须知前附表》中“3</w:t>
      </w:r>
      <w:r>
        <w:rPr>
          <w:rFonts w:hint="eastAsia" w:ascii="Calibri"/>
          <w:b/>
          <w:color w:val="000000" w:themeColor="text1"/>
          <w:u w:val="single"/>
          <w14:textFill>
            <w14:solidFill>
              <w14:schemeClr w14:val="tx1"/>
            </w14:solidFill>
          </w14:textFill>
        </w:rPr>
        <w:t>6</w:t>
      </w:r>
      <w:r>
        <w:rPr>
          <w:rFonts w:hint="eastAsia" w:ascii="Calibri"/>
          <w:b/>
          <w:color w:val="000000" w:themeColor="text1"/>
          <w:u w:val="single"/>
          <w:lang w:val="ru-RU"/>
          <w14:textFill>
            <w14:solidFill>
              <w14:schemeClr w14:val="tx1"/>
            </w14:solidFill>
          </w14:textFill>
        </w:rPr>
        <w:t>”款之要求执行。</w:t>
      </w:r>
    </w:p>
    <w:p>
      <w:pPr>
        <w:adjustRightInd w:val="0"/>
        <w:rPr>
          <w:rFonts w:ascii="Calibri"/>
          <w:color w:val="000000" w:themeColor="text1"/>
          <w:lang w:val="ru-RU"/>
          <w14:textFill>
            <w14:solidFill>
              <w14:schemeClr w14:val="tx1"/>
            </w14:solidFill>
          </w14:textFill>
        </w:rPr>
      </w:pPr>
    </w:p>
    <w:p>
      <w:pPr>
        <w:adjustRightInd w:val="0"/>
        <w:snapToGrid w:val="0"/>
        <w:spacing w:line="300" w:lineRule="exact"/>
        <w:jc w:val="left"/>
        <w:rPr>
          <w:rFonts w:ascii="Calibri"/>
          <w:color w:val="000000" w:themeColor="text1"/>
          <w:lang w:val="ru-RU"/>
          <w14:textFill>
            <w14:solidFill>
              <w14:schemeClr w14:val="tx1"/>
            </w14:solidFill>
          </w14:textFill>
        </w:rPr>
      </w:pPr>
    </w:p>
    <w:p>
      <w:pPr>
        <w:widowControl/>
        <w:spacing w:before="200" w:line="268" w:lineRule="exact"/>
        <w:jc w:val="left"/>
        <w:rPr>
          <w:rFonts w:ascii="Calibri"/>
          <w:color w:val="000000" w:themeColor="text1"/>
          <w:lang w:val="ru-RU"/>
          <w14:textFill>
            <w14:solidFill>
              <w14:schemeClr w14:val="tx1"/>
            </w14:solidFill>
          </w14:textFill>
        </w:rPr>
      </w:pPr>
    </w:p>
    <w:p>
      <w:pPr>
        <w:widowControl/>
        <w:spacing w:before="200" w:line="268" w:lineRule="exact"/>
        <w:jc w:val="left"/>
        <w:rPr>
          <w:rFonts w:ascii="Calibri"/>
          <w:color w:val="000000" w:themeColor="text1"/>
          <w:lang w:val="ru-RU"/>
          <w14:textFill>
            <w14:solidFill>
              <w14:schemeClr w14:val="tx1"/>
            </w14:solidFill>
          </w14:textFill>
        </w:rPr>
      </w:pPr>
      <w:r>
        <w:rPr>
          <w:rFonts w:ascii="Calibri"/>
          <w:color w:val="000000" w:themeColor="text1"/>
          <w:lang w:val="ru-RU"/>
          <w14:textFill>
            <w14:solidFill>
              <w14:schemeClr w14:val="tx1"/>
            </w14:solidFill>
          </w14:textFill>
        </w:rPr>
        <w:t>注：</w:t>
      </w:r>
      <w:r>
        <w:rPr>
          <w:rFonts w:hint="eastAsia" w:ascii="Calibri"/>
          <w:color w:val="000000" w:themeColor="text1"/>
          <w:lang w:val="ru-RU"/>
          <w14:textFill>
            <w14:solidFill>
              <w14:schemeClr w14:val="tx1"/>
            </w14:solidFill>
          </w14:textFill>
        </w:rPr>
        <w:t>A、同一品牌的原制造商（厂商）和代理商不能同时参与本项目投标。</w:t>
      </w:r>
    </w:p>
    <w:p>
      <w:pPr>
        <w:widowControl/>
        <w:spacing w:before="200" w:line="268" w:lineRule="exact"/>
        <w:ind w:firstLine="420" w:firstLineChars="200"/>
        <w:jc w:val="left"/>
        <w:rPr>
          <w:rFonts w:ascii="Calibri"/>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B、一个原制造商（厂商）对同一品牌同一型号的产品，仅能委托一个代理商参与本项目投标。</w:t>
      </w:r>
    </w:p>
    <w:p>
      <w:pPr>
        <w:widowControl/>
        <w:spacing w:before="200" w:line="268" w:lineRule="exact"/>
        <w:jc w:val="left"/>
        <w:rPr>
          <w:rFonts w:ascii="Calibri"/>
          <w:color w:val="000000" w:themeColor="text1"/>
          <w:lang w:val="ru-RU"/>
          <w14:textFill>
            <w14:solidFill>
              <w14:schemeClr w14:val="tx1"/>
            </w14:solidFill>
          </w14:textFill>
        </w:rPr>
      </w:pPr>
    </w:p>
    <w:p>
      <w:pPr>
        <w:widowControl/>
        <w:spacing w:before="200" w:line="268" w:lineRule="exact"/>
        <w:jc w:val="left"/>
        <w:rPr>
          <w:rFonts w:ascii="KLRFJD+ËÎÌå"/>
          <w:color w:val="000000" w:themeColor="text1"/>
          <w:lang w:val="ru-RU"/>
          <w14:textFill>
            <w14:solidFill>
              <w14:schemeClr w14:val="tx1"/>
            </w14:solidFill>
          </w14:textFill>
        </w:rPr>
      </w:pPr>
      <w:r>
        <w:rPr>
          <w:rFonts w:hint="eastAsia" w:ascii="Calibri"/>
          <w:color w:val="000000" w:themeColor="text1"/>
          <w:lang w:val="ru-RU"/>
          <w14:textFill>
            <w14:solidFill>
              <w14:schemeClr w14:val="tx1"/>
            </w14:solidFill>
          </w14:textFill>
        </w:rPr>
        <w:t>本项目不允许联合体投标。</w:t>
      </w:r>
    </w:p>
    <w:p>
      <w:pPr>
        <w:widowControl/>
        <w:spacing w:before="200" w:line="268" w:lineRule="exact"/>
        <w:jc w:val="left"/>
        <w:rPr>
          <w:rFonts w:ascii="KLRFJD+ËÎÌå"/>
          <w:color w:val="000000" w:themeColor="text1"/>
          <w:lang w:val="ru-RU"/>
          <w14:textFill>
            <w14:solidFill>
              <w14:schemeClr w14:val="tx1"/>
            </w14:solidFill>
          </w14:textFill>
        </w:rPr>
      </w:pPr>
    </w:p>
    <w:p>
      <w:pPr>
        <w:widowControl/>
        <w:spacing w:before="232" w:line="250" w:lineRule="exact"/>
        <w:jc w:val="left"/>
        <w:rPr>
          <w:rFonts w:ascii="KLRFJD+ËÎÌå"/>
          <w:color w:val="000000" w:themeColor="text1"/>
          <w:sz w:val="24"/>
          <w:lang w:val="ru-RU"/>
          <w14:textFill>
            <w14:solidFill>
              <w14:schemeClr w14:val="tx1"/>
            </w14:solidFill>
          </w14:textFill>
        </w:rPr>
      </w:pPr>
      <w:r>
        <w:rPr>
          <w:rFonts w:ascii="KLRFJD+ËÎÌå" w:hAnsi="KLRFJD+ËÎÌå" w:cs="KLRFJD+ËÎÌå"/>
          <w:color w:val="000000" w:themeColor="text1"/>
          <w:spacing w:val="1"/>
          <w:sz w:val="24"/>
          <w:lang w:val="ru-RU"/>
          <w14:textFill>
            <w14:solidFill>
              <w14:schemeClr w14:val="tx1"/>
            </w14:solidFill>
          </w14:textFill>
        </w:rPr>
        <w:t>四、招标文件的获取</w:t>
      </w:r>
    </w:p>
    <w:p>
      <w:pPr>
        <w:widowControl/>
        <w:spacing w:before="214" w:line="268" w:lineRule="exact"/>
        <w:ind w:left="420" w:firstLine="416"/>
        <w:jc w:val="left"/>
        <w:rPr>
          <w:rFonts w:ascii="KLRFJD+ËÎÌå" w:hAnsi="KLRFJD+ËÎÌå" w:cs="KLRFJD+ËÎÌå"/>
          <w:color w:val="000000" w:themeColor="text1"/>
          <w:spacing w:val="-7"/>
          <w:lang w:val="ru-RU"/>
          <w14:textFill>
            <w14:solidFill>
              <w14:schemeClr w14:val="tx1"/>
            </w14:solidFill>
          </w14:textFill>
        </w:rPr>
      </w:pPr>
      <w:r>
        <w:rPr>
          <w:rFonts w:ascii="KLRFJD+ËÎÌå" w:hAnsi="KLRFJD+ËÎÌå" w:cs="KLRFJD+ËÎÌå"/>
          <w:color w:val="000000" w:themeColor="text1"/>
          <w:spacing w:val="-1"/>
          <w:lang w:val="ru-RU"/>
          <w14:textFill>
            <w14:solidFill>
              <w14:schemeClr w14:val="tx1"/>
            </w14:solidFill>
          </w14:textFill>
        </w:rPr>
        <w:t>获取时间：</w:t>
      </w:r>
      <w:r>
        <w:rPr>
          <w:rFonts w:ascii="KLRFJD+ËÎÌå" w:hAnsi="KLRFJD+ËÎÌå" w:cs="KLRFJD+ËÎÌå"/>
          <w:color w:val="000000" w:themeColor="text1"/>
          <w:lang w:val="ru-RU"/>
          <w14:textFill>
            <w14:solidFill>
              <w14:schemeClr w14:val="tx1"/>
            </w14:solidFill>
          </w14:textFill>
        </w:rPr>
        <w:t>从</w:t>
      </w:r>
      <w:r>
        <w:rPr>
          <w:rFonts w:ascii="Calibri"/>
          <w:color w:val="000000" w:themeColor="text1"/>
          <w:spacing w:val="-1"/>
          <w:lang w:val="ru-RU"/>
          <w14:textFill>
            <w14:solidFill>
              <w14:schemeClr w14:val="tx1"/>
            </w14:solidFill>
          </w14:textFill>
        </w:rPr>
        <w:t>201</w:t>
      </w:r>
      <w:r>
        <w:rPr>
          <w:rFonts w:hint="eastAsia" w:ascii="Calibri"/>
          <w:color w:val="000000" w:themeColor="text1"/>
          <w:spacing w:val="-1"/>
          <w:lang w:val="ru-RU"/>
          <w14:textFill>
            <w14:solidFill>
              <w14:schemeClr w14:val="tx1"/>
            </w14:solidFill>
          </w14:textFill>
        </w:rPr>
        <w:t>9</w:t>
      </w:r>
      <w:r>
        <w:rPr>
          <w:rFonts w:ascii="KLRFJD+ËÎÌå" w:hAnsi="KLRFJD+ËÎÌå" w:cs="KLRFJD+ËÎÌå"/>
          <w:color w:val="000000" w:themeColor="text1"/>
          <w:lang w:val="ru-RU"/>
          <w14:textFill>
            <w14:solidFill>
              <w14:schemeClr w14:val="tx1"/>
            </w14:solidFill>
          </w14:textFill>
        </w:rPr>
        <w:t>年</w:t>
      </w:r>
      <w:r>
        <w:rPr>
          <w:rFonts w:hint="eastAsia" w:ascii="KLRFJD+ËÎÌå" w:hAnsi="KLRFJD+ËÎÌå" w:cs="KLRFJD+ËÎÌå"/>
          <w:color w:val="000000" w:themeColor="text1"/>
          <w:lang w:val="en-US" w:eastAsia="zh-CN"/>
          <w14:textFill>
            <w14:solidFill>
              <w14:schemeClr w14:val="tx1"/>
            </w14:solidFill>
          </w14:textFill>
        </w:rPr>
        <w:t>5</w:t>
      </w:r>
      <w:r>
        <w:rPr>
          <w:rFonts w:ascii="KLRFJD+ËÎÌå" w:hAnsi="KLRFJD+ËÎÌå" w:cs="KLRFJD+ËÎÌå"/>
          <w:color w:val="000000" w:themeColor="text1"/>
          <w:lang w:val="ru-RU"/>
          <w14:textFill>
            <w14:solidFill>
              <w14:schemeClr w14:val="tx1"/>
            </w14:solidFill>
          </w14:textFill>
        </w:rPr>
        <w:t>月</w:t>
      </w:r>
      <w:r>
        <w:rPr>
          <w:rFonts w:hint="eastAsia" w:ascii="KLRFJD+ËÎÌå" w:hAnsi="KLRFJD+ËÎÌå" w:cs="KLRFJD+ËÎÌå"/>
          <w:color w:val="000000" w:themeColor="text1"/>
          <w:lang w:val="en-US" w:eastAsia="zh-CN"/>
          <w14:textFill>
            <w14:solidFill>
              <w14:schemeClr w14:val="tx1"/>
            </w14:solidFill>
          </w14:textFill>
        </w:rPr>
        <w:t>27</w:t>
      </w:r>
      <w:r>
        <w:rPr>
          <w:rFonts w:ascii="KLRFJD+ËÎÌå" w:hAnsi="KLRFJD+ËÎÌå" w:cs="KLRFJD+ËÎÌå"/>
          <w:color w:val="000000" w:themeColor="text1"/>
          <w:lang w:val="ru-RU"/>
          <w14:textFill>
            <w14:solidFill>
              <w14:schemeClr w14:val="tx1"/>
            </w14:solidFill>
          </w14:textFill>
        </w:rPr>
        <w:t>日</w:t>
      </w:r>
      <w:r>
        <w:rPr>
          <w:rFonts w:ascii="Calibri"/>
          <w:color w:val="000000" w:themeColor="text1"/>
          <w:spacing w:val="-1"/>
          <w:lang w:val="ru-RU"/>
          <w14:textFill>
            <w14:solidFill>
              <w14:schemeClr w14:val="tx1"/>
            </w14:solidFill>
          </w14:textFill>
        </w:rPr>
        <w:t>09</w:t>
      </w:r>
      <w:r>
        <w:rPr>
          <w:rFonts w:ascii="KLRFJD+ËÎÌå" w:hAnsi="KLRFJD+ËÎÌå" w:cs="KLRFJD+ËÎÌå"/>
          <w:color w:val="000000" w:themeColor="text1"/>
          <w:lang w:val="ru-RU"/>
          <w14:textFill>
            <w14:solidFill>
              <w14:schemeClr w14:val="tx1"/>
            </w14:solidFill>
          </w14:textFill>
        </w:rPr>
        <w:t>时</w:t>
      </w:r>
      <w:r>
        <w:rPr>
          <w:rFonts w:ascii="Calibri"/>
          <w:color w:val="000000" w:themeColor="text1"/>
          <w:spacing w:val="-1"/>
          <w:lang w:val="ru-RU"/>
          <w14:textFill>
            <w14:solidFill>
              <w14:schemeClr w14:val="tx1"/>
            </w14:solidFill>
          </w14:textFill>
        </w:rPr>
        <w:t>00</w:t>
      </w:r>
      <w:r>
        <w:rPr>
          <w:rFonts w:ascii="KLRFJD+ËÎÌå" w:hAnsi="KLRFJD+ËÎÌå" w:cs="KLRFJD+ËÎÌå"/>
          <w:color w:val="000000" w:themeColor="text1"/>
          <w:lang w:val="ru-RU"/>
          <w14:textFill>
            <w14:solidFill>
              <w14:schemeClr w14:val="tx1"/>
            </w14:solidFill>
          </w14:textFill>
        </w:rPr>
        <w:t>分到</w:t>
      </w:r>
      <w:r>
        <w:rPr>
          <w:rFonts w:ascii="Calibri"/>
          <w:color w:val="000000" w:themeColor="text1"/>
          <w:spacing w:val="-1"/>
          <w:lang w:val="ru-RU"/>
          <w14:textFill>
            <w14:solidFill>
              <w14:schemeClr w14:val="tx1"/>
            </w14:solidFill>
          </w14:textFill>
        </w:rPr>
        <w:t>201</w:t>
      </w:r>
      <w:r>
        <w:rPr>
          <w:rFonts w:hint="eastAsia" w:ascii="Calibri"/>
          <w:color w:val="000000" w:themeColor="text1"/>
          <w:spacing w:val="-1"/>
          <w:lang w:val="ru-RU"/>
          <w14:textFill>
            <w14:solidFill>
              <w14:schemeClr w14:val="tx1"/>
            </w14:solidFill>
          </w14:textFill>
        </w:rPr>
        <w:t>9</w:t>
      </w:r>
      <w:r>
        <w:rPr>
          <w:rFonts w:ascii="KLRFJD+ËÎÌå" w:hAnsi="KLRFJD+ËÎÌå" w:cs="KLRFJD+ËÎÌå"/>
          <w:color w:val="000000" w:themeColor="text1"/>
          <w:lang w:val="ru-RU"/>
          <w14:textFill>
            <w14:solidFill>
              <w14:schemeClr w14:val="tx1"/>
            </w14:solidFill>
          </w14:textFill>
        </w:rPr>
        <w:t>年</w:t>
      </w:r>
      <w:r>
        <w:rPr>
          <w:rFonts w:hint="eastAsia" w:ascii="KLRFJD+ËÎÌå" w:hAnsi="KLRFJD+ËÎÌå" w:cs="KLRFJD+ËÎÌå"/>
          <w:color w:val="000000" w:themeColor="text1"/>
          <w:lang w:val="en-US" w:eastAsia="zh-CN"/>
          <w14:textFill>
            <w14:solidFill>
              <w14:schemeClr w14:val="tx1"/>
            </w14:solidFill>
          </w14:textFill>
        </w:rPr>
        <w:t>6</w:t>
      </w:r>
      <w:r>
        <w:rPr>
          <w:rFonts w:ascii="KLRFJD+ËÎÌå" w:hAnsi="KLRFJD+ËÎÌå" w:cs="KLRFJD+ËÎÌå"/>
          <w:color w:val="000000" w:themeColor="text1"/>
          <w:lang w:val="ru-RU"/>
          <w14:textFill>
            <w14:solidFill>
              <w14:schemeClr w14:val="tx1"/>
            </w14:solidFill>
          </w14:textFill>
        </w:rPr>
        <w:t>月</w:t>
      </w:r>
      <w:r>
        <w:rPr>
          <w:rFonts w:hint="eastAsia" w:ascii="KLRFJD+ËÎÌå" w:hAnsi="KLRFJD+ËÎÌå" w:cs="KLRFJD+ËÎÌå"/>
          <w:color w:val="000000" w:themeColor="text1"/>
          <w:lang w:val="en-US" w:eastAsia="zh-CN"/>
          <w14:textFill>
            <w14:solidFill>
              <w14:schemeClr w14:val="tx1"/>
            </w14:solidFill>
          </w14:textFill>
        </w:rPr>
        <w:t>20</w:t>
      </w:r>
      <w:r>
        <w:rPr>
          <w:rFonts w:ascii="KLRFJD+ËÎÌå" w:hAnsi="KLRFJD+ËÎÌå" w:cs="KLRFJD+ËÎÌå"/>
          <w:color w:val="000000" w:themeColor="text1"/>
          <w:lang w:val="ru-RU"/>
          <w14:textFill>
            <w14:solidFill>
              <w14:schemeClr w14:val="tx1"/>
            </w14:solidFill>
          </w14:textFill>
        </w:rPr>
        <w:t>日</w:t>
      </w:r>
      <w:r>
        <w:rPr>
          <w:rFonts w:hint="eastAsia" w:ascii="KLRFJD+ËÎÌå" w:hAnsi="KLRFJD+ËÎÌå" w:cs="KLRFJD+ËÎÌå"/>
          <w:color w:val="000000" w:themeColor="text1"/>
          <w:lang w:val="en-US" w:eastAsia="zh-CN"/>
          <w14:textFill>
            <w14:solidFill>
              <w14:schemeClr w14:val="tx1"/>
            </w14:solidFill>
          </w14:textFill>
        </w:rPr>
        <w:t>09</w:t>
      </w:r>
      <w:r>
        <w:rPr>
          <w:rFonts w:ascii="KLRFJD+ËÎÌå" w:hAnsi="KLRFJD+ËÎÌå" w:cs="KLRFJD+ËÎÌå"/>
          <w:color w:val="000000" w:themeColor="text1"/>
          <w:lang w:val="ru-RU"/>
          <w14:textFill>
            <w14:solidFill>
              <w14:schemeClr w14:val="tx1"/>
            </w14:solidFill>
          </w14:textFill>
        </w:rPr>
        <w:t>时</w:t>
      </w:r>
      <w:r>
        <w:rPr>
          <w:rFonts w:hint="eastAsia" w:ascii="KLRFJD+ËÎÌå" w:hAnsi="KLRFJD+ËÎÌå" w:cs="KLRFJD+ËÎÌå"/>
          <w:color w:val="000000" w:themeColor="text1"/>
          <w:lang w:val="en-US" w:eastAsia="zh-CN"/>
          <w14:textFill>
            <w14:solidFill>
              <w14:schemeClr w14:val="tx1"/>
            </w14:solidFill>
          </w14:textFill>
        </w:rPr>
        <w:t>59</w:t>
      </w:r>
      <w:r>
        <w:rPr>
          <w:rFonts w:ascii="KLRFJD+ËÎÌå" w:hAnsi="KLRFJD+ËÎÌå" w:cs="KLRFJD+ËÎÌå"/>
          <w:color w:val="000000" w:themeColor="text1"/>
          <w:lang w:val="ru-RU"/>
          <w14:textFill>
            <w14:solidFill>
              <w14:schemeClr w14:val="tx1"/>
            </w14:solidFill>
          </w14:textFill>
        </w:rPr>
        <w:t>分</w:t>
      </w:r>
    </w:p>
    <w:p>
      <w:pPr>
        <w:widowControl/>
        <w:spacing w:before="214" w:line="268" w:lineRule="exact"/>
        <w:ind w:left="420" w:firstLine="416"/>
        <w:jc w:val="left"/>
        <w:rPr>
          <w:rFonts w:ascii="KLRFJD+ËÎÌå" w:hAnsi="KLRFJD+ËÎÌå" w:cs="KLRFJD+ËÎÌå"/>
          <w:color w:val="000000" w:themeColor="text1"/>
          <w:spacing w:val="-3"/>
          <w:lang w:val="ru-RU"/>
          <w14:textFill>
            <w14:solidFill>
              <w14:schemeClr w14:val="tx1"/>
            </w14:solidFill>
          </w14:textFill>
        </w:rPr>
      </w:pPr>
      <w:r>
        <w:rPr>
          <w:rFonts w:ascii="KLRFJD+ËÎÌå" w:hAnsi="KLRFJD+ËÎÌå" w:cs="KLRFJD+ËÎÌå"/>
          <w:color w:val="000000" w:themeColor="text1"/>
          <w:spacing w:val="-7"/>
          <w:lang w:val="ru-RU"/>
          <w14:textFill>
            <w14:solidFill>
              <w14:schemeClr w14:val="tx1"/>
            </w14:solidFill>
          </w14:textFill>
        </w:rPr>
        <w:t>获取方式：</w:t>
      </w:r>
      <w:r>
        <w:rPr>
          <w:rFonts w:ascii="KLRFJD+ËÎÌå" w:hAnsi="KLRFJD+ËÎÌå" w:cs="KLRFJD+ËÎÌå"/>
          <w:color w:val="000000" w:themeColor="text1"/>
          <w:lang w:val="ru-RU"/>
          <w14:textFill>
            <w14:solidFill>
              <w14:schemeClr w14:val="tx1"/>
            </w14:solidFill>
          </w14:textFill>
        </w:rPr>
        <w:t>凡愿意参加的潜在投标人，从本公告发布之日起至投标截止时间前，均可登录（《重庆国际投资咨询集团网》www.cqiic.com）直接下载获取招标文件、答疑等开标前的有关资料。在公告期间，各投标人应随时关注网上发布的招标文件答疑、补遗、澄清等文件内容，不管投标人是否下载，均视为已知晓招标文件的全部内容和有关事宜。本项目不需要报名，直接投标。</w:t>
      </w:r>
    </w:p>
    <w:p>
      <w:pPr>
        <w:widowControl/>
        <w:spacing w:before="232" w:line="250" w:lineRule="exact"/>
        <w:jc w:val="left"/>
        <w:rPr>
          <w:rFonts w:ascii="KLRFJD+ËÎÌå"/>
          <w:color w:val="000000" w:themeColor="text1"/>
          <w:sz w:val="24"/>
          <w:lang w:val="ru-RU"/>
          <w14:textFill>
            <w14:solidFill>
              <w14:schemeClr w14:val="tx1"/>
            </w14:solidFill>
          </w14:textFill>
        </w:rPr>
      </w:pPr>
      <w:r>
        <w:rPr>
          <w:rFonts w:ascii="KLRFJD+ËÎÌå" w:hAnsi="KLRFJD+ËÎÌå" w:cs="KLRFJD+ËÎÌå"/>
          <w:color w:val="000000" w:themeColor="text1"/>
          <w:spacing w:val="1"/>
          <w:sz w:val="24"/>
          <w:lang w:val="ru-RU"/>
          <w14:textFill>
            <w14:solidFill>
              <w14:schemeClr w14:val="tx1"/>
            </w14:solidFill>
          </w14:textFill>
        </w:rPr>
        <w:t>五、投标文件的递交</w:t>
      </w:r>
    </w:p>
    <w:p>
      <w:pPr>
        <w:widowControl/>
        <w:spacing w:before="223" w:line="268" w:lineRule="exact"/>
        <w:ind w:left="420"/>
        <w:jc w:val="left"/>
        <w:rPr>
          <w:rFonts w:ascii="KLRFJD+ËÎÌå"/>
          <w:color w:val="000000" w:themeColor="text1"/>
          <w:lang w:val="ru-RU"/>
          <w14:textFill>
            <w14:solidFill>
              <w14:schemeClr w14:val="tx1"/>
            </w14:solidFill>
          </w14:textFill>
        </w:rPr>
      </w:pPr>
      <w:r>
        <w:rPr>
          <w:rFonts w:ascii="KLRFJD+ËÎÌå" w:hAnsi="KLRFJD+ËÎÌå" w:cs="KLRFJD+ËÎÌå"/>
          <w:color w:val="000000" w:themeColor="text1"/>
          <w:spacing w:val="-1"/>
          <w:lang w:val="ru-RU"/>
          <w14:textFill>
            <w14:solidFill>
              <w14:schemeClr w14:val="tx1"/>
            </w14:solidFill>
          </w14:textFill>
        </w:rPr>
        <w:t>递交截止时间：</w:t>
      </w:r>
      <w:r>
        <w:rPr>
          <w:rFonts w:ascii="Calibri"/>
          <w:color w:val="000000" w:themeColor="text1"/>
          <w:spacing w:val="-1"/>
          <w:lang w:val="ru-RU"/>
          <w14:textFill>
            <w14:solidFill>
              <w14:schemeClr w14:val="tx1"/>
            </w14:solidFill>
          </w14:textFill>
        </w:rPr>
        <w:t>201</w:t>
      </w:r>
      <w:r>
        <w:rPr>
          <w:rFonts w:hint="eastAsia" w:ascii="Calibri"/>
          <w:color w:val="000000" w:themeColor="text1"/>
          <w:spacing w:val="-1"/>
          <w:lang w:val="ru-RU"/>
          <w14:textFill>
            <w14:solidFill>
              <w14:schemeClr w14:val="tx1"/>
            </w14:solidFill>
          </w14:textFill>
        </w:rPr>
        <w:t>9</w:t>
      </w:r>
      <w:r>
        <w:rPr>
          <w:rFonts w:ascii="KLRFJD+ËÎÌå" w:hAnsi="KLRFJD+ËÎÌå" w:cs="KLRFJD+ËÎÌå"/>
          <w:color w:val="000000" w:themeColor="text1"/>
          <w:lang w:val="ru-RU"/>
          <w14:textFill>
            <w14:solidFill>
              <w14:schemeClr w14:val="tx1"/>
            </w14:solidFill>
          </w14:textFill>
        </w:rPr>
        <w:t>年</w:t>
      </w:r>
      <w:r>
        <w:rPr>
          <w:rFonts w:hint="eastAsia" w:ascii="KLRFJD+ËÎÌå" w:hAnsi="KLRFJD+ËÎÌå" w:cs="KLRFJD+ËÎÌå"/>
          <w:color w:val="000000" w:themeColor="text1"/>
          <w:lang w:val="en-US" w:eastAsia="zh-CN"/>
          <w14:textFill>
            <w14:solidFill>
              <w14:schemeClr w14:val="tx1"/>
            </w14:solidFill>
          </w14:textFill>
        </w:rPr>
        <w:t>6</w:t>
      </w:r>
      <w:r>
        <w:rPr>
          <w:rFonts w:ascii="KLRFJD+ËÎÌå" w:hAnsi="KLRFJD+ËÎÌå" w:cs="KLRFJD+ËÎÌå"/>
          <w:color w:val="000000" w:themeColor="text1"/>
          <w:lang w:val="ru-RU"/>
          <w14:textFill>
            <w14:solidFill>
              <w14:schemeClr w14:val="tx1"/>
            </w14:solidFill>
          </w14:textFill>
        </w:rPr>
        <w:t>月</w:t>
      </w:r>
      <w:r>
        <w:rPr>
          <w:rFonts w:hint="eastAsia" w:ascii="KLRFJD+ËÎÌå" w:hAnsi="KLRFJD+ËÎÌå" w:cs="KLRFJD+ËÎÌå"/>
          <w:color w:val="000000" w:themeColor="text1"/>
          <w:lang w:val="en-US" w:eastAsia="zh-CN"/>
          <w14:textFill>
            <w14:solidFill>
              <w14:schemeClr w14:val="tx1"/>
            </w14:solidFill>
          </w14:textFill>
        </w:rPr>
        <w:t>20</w:t>
      </w:r>
      <w:r>
        <w:rPr>
          <w:rFonts w:ascii="KLRFJD+ËÎÌå" w:hAnsi="KLRFJD+ËÎÌå" w:cs="KLRFJD+ËÎÌå"/>
          <w:color w:val="000000" w:themeColor="text1"/>
          <w:lang w:val="ru-RU"/>
          <w14:textFill>
            <w14:solidFill>
              <w14:schemeClr w14:val="tx1"/>
            </w14:solidFill>
          </w14:textFill>
        </w:rPr>
        <w:t>日</w:t>
      </w:r>
      <w:r>
        <w:rPr>
          <w:rFonts w:ascii="Calibri"/>
          <w:color w:val="000000" w:themeColor="text1"/>
          <w:spacing w:val="-1"/>
          <w:lang w:val="ru-RU"/>
          <w14:textFill>
            <w14:solidFill>
              <w14:schemeClr w14:val="tx1"/>
            </w14:solidFill>
          </w14:textFill>
        </w:rPr>
        <w:t>10</w:t>
      </w:r>
      <w:r>
        <w:rPr>
          <w:rFonts w:ascii="KLRFJD+ËÎÌå" w:hAnsi="KLRFJD+ËÎÌå" w:cs="KLRFJD+ËÎÌå"/>
          <w:color w:val="000000" w:themeColor="text1"/>
          <w:lang w:val="ru-RU"/>
          <w14:textFill>
            <w14:solidFill>
              <w14:schemeClr w14:val="tx1"/>
            </w14:solidFill>
          </w14:textFill>
        </w:rPr>
        <w:t>时</w:t>
      </w:r>
      <w:r>
        <w:rPr>
          <w:rFonts w:ascii="Calibri"/>
          <w:color w:val="000000" w:themeColor="text1"/>
          <w:spacing w:val="-1"/>
          <w:lang w:val="ru-RU"/>
          <w14:textFill>
            <w14:solidFill>
              <w14:schemeClr w14:val="tx1"/>
            </w14:solidFill>
          </w14:textFill>
        </w:rPr>
        <w:t>00</w:t>
      </w:r>
      <w:r>
        <w:rPr>
          <w:rFonts w:ascii="KLRFJD+ËÎÌå" w:hAnsi="KLRFJD+ËÎÌå" w:cs="KLRFJD+ËÎÌå"/>
          <w:color w:val="000000" w:themeColor="text1"/>
          <w:lang w:val="ru-RU"/>
          <w14:textFill>
            <w14:solidFill>
              <w14:schemeClr w14:val="tx1"/>
            </w14:solidFill>
          </w14:textFill>
        </w:rPr>
        <w:t>分</w:t>
      </w:r>
    </w:p>
    <w:p>
      <w:pPr>
        <w:widowControl/>
        <w:spacing w:before="153" w:line="221" w:lineRule="exact"/>
        <w:ind w:left="420"/>
        <w:jc w:val="left"/>
        <w:rPr>
          <w:rFonts w:ascii="KLRFJD+ËÎÌå"/>
          <w:color w:val="000000" w:themeColor="text1"/>
          <w:lang w:val="ru-RU"/>
          <w14:textFill>
            <w14:solidFill>
              <w14:schemeClr w14:val="tx1"/>
            </w14:solidFill>
          </w14:textFill>
        </w:rPr>
      </w:pPr>
      <w:r>
        <w:rPr>
          <w:rFonts w:ascii="KLRFJD+ËÎÌå" w:hAnsi="KLRFJD+ËÎÌå" w:cs="KLRFJD+ËÎÌå"/>
          <w:color w:val="000000" w:themeColor="text1"/>
          <w:spacing w:val="-1"/>
          <w:lang w:val="ru-RU"/>
          <w14:textFill>
            <w14:solidFill>
              <w14:schemeClr w14:val="tx1"/>
            </w14:solidFill>
          </w14:textFill>
        </w:rPr>
        <w:t>递交方式：</w:t>
      </w:r>
      <w:r>
        <w:rPr>
          <w:rFonts w:cs="KLRFJD+ËÎÌå" w:asciiTheme="minorEastAsia" w:hAnsiTheme="minorEastAsia"/>
          <w:color w:val="000000" w:themeColor="text1"/>
          <w:spacing w:val="-1"/>
          <w:lang w:val="ru-RU"/>
          <w14:textFill>
            <w14:solidFill>
              <w14:schemeClr w14:val="tx1"/>
            </w14:solidFill>
          </w14:textFill>
        </w:rPr>
        <w:t>重庆市江北区五里店五简路2号重庆咨询大厦开标厅（详见A栋一楼指示屏）</w:t>
      </w:r>
      <w:r>
        <w:rPr>
          <w:rFonts w:hint="eastAsia" w:cs="KLRFJD+ËÎÌå" w:asciiTheme="minorEastAsia" w:hAnsiTheme="minorEastAsia"/>
          <w:color w:val="000000" w:themeColor="text1"/>
          <w:spacing w:val="-1"/>
          <w:lang w:val="ru-RU"/>
          <w14:textFill>
            <w14:solidFill>
              <w14:schemeClr w14:val="tx1"/>
            </w14:solidFill>
          </w14:textFill>
        </w:rPr>
        <w:t>。</w:t>
      </w:r>
      <w:r>
        <w:rPr>
          <w:rFonts w:ascii="KLRFJD+ËÎÌå" w:hAnsi="KLRFJD+ËÎÌå" w:cs="KLRFJD+ËÎÌå"/>
          <w:color w:val="000000" w:themeColor="text1"/>
          <w:spacing w:val="-6"/>
          <w:lang w:val="ru-RU"/>
          <w14:textFill>
            <w14:solidFill>
              <w14:schemeClr w14:val="tx1"/>
            </w14:solidFill>
          </w14:textFill>
        </w:rPr>
        <w:t>现场递交。</w:t>
      </w:r>
    </w:p>
    <w:p>
      <w:pPr>
        <w:widowControl/>
        <w:spacing w:before="128" w:line="250" w:lineRule="exact"/>
        <w:jc w:val="left"/>
        <w:rPr>
          <w:rFonts w:ascii="KLRFJD+ËÎÌå"/>
          <w:color w:val="000000" w:themeColor="text1"/>
          <w:sz w:val="24"/>
          <w:lang w:val="ru-RU"/>
          <w14:textFill>
            <w14:solidFill>
              <w14:schemeClr w14:val="tx1"/>
            </w14:solidFill>
          </w14:textFill>
        </w:rPr>
      </w:pPr>
      <w:r>
        <w:rPr>
          <w:rFonts w:ascii="KLRFJD+ËÎÌå" w:hAnsi="KLRFJD+ËÎÌå" w:cs="KLRFJD+ËÎÌå"/>
          <w:color w:val="000000" w:themeColor="text1"/>
          <w:spacing w:val="1"/>
          <w:sz w:val="24"/>
          <w:lang w:val="ru-RU"/>
          <w14:textFill>
            <w14:solidFill>
              <w14:schemeClr w14:val="tx1"/>
            </w14:solidFill>
          </w14:textFill>
        </w:rPr>
        <w:t>六、开标时间及地点</w:t>
      </w:r>
    </w:p>
    <w:p>
      <w:pPr>
        <w:widowControl/>
        <w:spacing w:before="156" w:line="268" w:lineRule="exact"/>
        <w:ind w:left="420"/>
        <w:jc w:val="left"/>
        <w:rPr>
          <w:rFonts w:ascii="KLRFJD+ËÎÌå"/>
          <w:color w:val="000000" w:themeColor="text1"/>
          <w:lang w:val="ru-RU"/>
          <w14:textFill>
            <w14:solidFill>
              <w14:schemeClr w14:val="tx1"/>
            </w14:solidFill>
          </w14:textFill>
        </w:rPr>
      </w:pPr>
      <w:r>
        <w:rPr>
          <w:rFonts w:ascii="KLRFJD+ËÎÌå" w:hAnsi="KLRFJD+ËÎÌå" w:cs="KLRFJD+ËÎÌå"/>
          <w:color w:val="000000" w:themeColor="text1"/>
          <w:spacing w:val="-1"/>
          <w:lang w:val="ru-RU"/>
          <w14:textFill>
            <w14:solidFill>
              <w14:schemeClr w14:val="tx1"/>
            </w14:solidFill>
          </w14:textFill>
        </w:rPr>
        <w:t>开标时间：</w:t>
      </w:r>
      <w:r>
        <w:rPr>
          <w:rFonts w:ascii="Calibri"/>
          <w:color w:val="000000" w:themeColor="text1"/>
          <w:spacing w:val="-1"/>
          <w:lang w:val="ru-RU"/>
          <w14:textFill>
            <w14:solidFill>
              <w14:schemeClr w14:val="tx1"/>
            </w14:solidFill>
          </w14:textFill>
        </w:rPr>
        <w:t>201</w:t>
      </w:r>
      <w:r>
        <w:rPr>
          <w:rFonts w:hint="eastAsia" w:ascii="Calibri"/>
          <w:color w:val="000000" w:themeColor="text1"/>
          <w:spacing w:val="-1"/>
          <w:lang w:val="ru-RU"/>
          <w14:textFill>
            <w14:solidFill>
              <w14:schemeClr w14:val="tx1"/>
            </w14:solidFill>
          </w14:textFill>
        </w:rPr>
        <w:t>9</w:t>
      </w:r>
      <w:r>
        <w:rPr>
          <w:rFonts w:ascii="KLRFJD+ËÎÌå" w:hAnsi="KLRFJD+ËÎÌå" w:cs="KLRFJD+ËÎÌå"/>
          <w:color w:val="000000" w:themeColor="text1"/>
          <w:lang w:val="ru-RU"/>
          <w14:textFill>
            <w14:solidFill>
              <w14:schemeClr w14:val="tx1"/>
            </w14:solidFill>
          </w14:textFill>
        </w:rPr>
        <w:t>年</w:t>
      </w:r>
      <w:r>
        <w:rPr>
          <w:rFonts w:hint="eastAsia" w:ascii="KLRFJD+ËÎÌå" w:hAnsi="KLRFJD+ËÎÌå" w:cs="KLRFJD+ËÎÌå"/>
          <w:color w:val="000000" w:themeColor="text1"/>
          <w:lang w:val="en-US" w:eastAsia="zh-CN"/>
          <w14:textFill>
            <w14:solidFill>
              <w14:schemeClr w14:val="tx1"/>
            </w14:solidFill>
          </w14:textFill>
        </w:rPr>
        <w:t>6</w:t>
      </w:r>
      <w:r>
        <w:rPr>
          <w:rFonts w:ascii="KLRFJD+ËÎÌå" w:hAnsi="KLRFJD+ËÎÌå" w:cs="KLRFJD+ËÎÌå"/>
          <w:color w:val="000000" w:themeColor="text1"/>
          <w:lang w:val="ru-RU"/>
          <w14:textFill>
            <w14:solidFill>
              <w14:schemeClr w14:val="tx1"/>
            </w14:solidFill>
          </w14:textFill>
        </w:rPr>
        <w:t>月</w:t>
      </w:r>
      <w:r>
        <w:rPr>
          <w:rFonts w:hint="eastAsia" w:ascii="KLRFJD+ËÎÌå" w:hAnsi="KLRFJD+ËÎÌå" w:cs="KLRFJD+ËÎÌå"/>
          <w:color w:val="000000" w:themeColor="text1"/>
          <w:lang w:val="en-US" w:eastAsia="zh-CN"/>
          <w14:textFill>
            <w14:solidFill>
              <w14:schemeClr w14:val="tx1"/>
            </w14:solidFill>
          </w14:textFill>
        </w:rPr>
        <w:t>20</w:t>
      </w:r>
      <w:r>
        <w:rPr>
          <w:rFonts w:ascii="KLRFJD+ËÎÌå" w:hAnsi="KLRFJD+ËÎÌå" w:cs="KLRFJD+ËÎÌå"/>
          <w:color w:val="000000" w:themeColor="text1"/>
          <w:lang w:val="ru-RU"/>
          <w14:textFill>
            <w14:solidFill>
              <w14:schemeClr w14:val="tx1"/>
            </w14:solidFill>
          </w14:textFill>
        </w:rPr>
        <w:t>日</w:t>
      </w:r>
      <w:r>
        <w:rPr>
          <w:rFonts w:ascii="Calibri"/>
          <w:color w:val="000000" w:themeColor="text1"/>
          <w:spacing w:val="-1"/>
          <w:lang w:val="ru-RU"/>
          <w14:textFill>
            <w14:solidFill>
              <w14:schemeClr w14:val="tx1"/>
            </w14:solidFill>
          </w14:textFill>
        </w:rPr>
        <w:t>10</w:t>
      </w:r>
      <w:r>
        <w:rPr>
          <w:rFonts w:ascii="KLRFJD+ËÎÌå" w:hAnsi="KLRFJD+ËÎÌå" w:cs="KLRFJD+ËÎÌå"/>
          <w:color w:val="000000" w:themeColor="text1"/>
          <w:lang w:val="ru-RU"/>
          <w14:textFill>
            <w14:solidFill>
              <w14:schemeClr w14:val="tx1"/>
            </w14:solidFill>
          </w14:textFill>
        </w:rPr>
        <w:t>时</w:t>
      </w:r>
      <w:r>
        <w:rPr>
          <w:rFonts w:ascii="Calibri"/>
          <w:color w:val="000000" w:themeColor="text1"/>
          <w:spacing w:val="-1"/>
          <w:lang w:val="ru-RU"/>
          <w14:textFill>
            <w14:solidFill>
              <w14:schemeClr w14:val="tx1"/>
            </w14:solidFill>
          </w14:textFill>
        </w:rPr>
        <w:t>00</w:t>
      </w:r>
      <w:r>
        <w:rPr>
          <w:rFonts w:ascii="KLRFJD+ËÎÌå" w:hAnsi="KLRFJD+ËÎÌå" w:cs="KLRFJD+ËÎÌå"/>
          <w:color w:val="000000" w:themeColor="text1"/>
          <w:lang w:val="ru-RU"/>
          <w14:textFill>
            <w14:solidFill>
              <w14:schemeClr w14:val="tx1"/>
            </w14:solidFill>
          </w14:textFill>
        </w:rPr>
        <w:t>分</w:t>
      </w:r>
    </w:p>
    <w:p>
      <w:pPr>
        <w:widowControl/>
        <w:spacing w:before="150" w:line="221" w:lineRule="exact"/>
        <w:ind w:left="420"/>
        <w:jc w:val="left"/>
        <w:rPr>
          <w:rFonts w:ascii="KLRFJD+ËÎÌå"/>
          <w:color w:val="000000" w:themeColor="text1"/>
          <w:lang w:val="ru-RU"/>
          <w14:textFill>
            <w14:solidFill>
              <w14:schemeClr w14:val="tx1"/>
            </w14:solidFill>
          </w14:textFill>
        </w:rPr>
      </w:pPr>
      <w:r>
        <w:rPr>
          <w:rFonts w:ascii="KLRFJD+ËÎÌå" w:hAnsi="KLRFJD+ËÎÌå" w:cs="KLRFJD+ËÎÌå"/>
          <w:color w:val="000000" w:themeColor="text1"/>
          <w:spacing w:val="-1"/>
          <w:lang w:val="ru-RU"/>
          <w14:textFill>
            <w14:solidFill>
              <w14:schemeClr w14:val="tx1"/>
            </w14:solidFill>
          </w14:textFill>
        </w:rPr>
        <w:t>开标地点：</w:t>
      </w:r>
      <w:r>
        <w:rPr>
          <w:rFonts w:hint="eastAsia" w:ascii="KLRFJD+ËÎÌå" w:hAnsi="KLRFJD+ËÎÌå" w:cs="KLRFJD+ËÎÌå"/>
          <w:color w:val="000000" w:themeColor="text1"/>
          <w:spacing w:val="-1"/>
          <w:lang w:val="ru-RU"/>
          <w14:textFill>
            <w14:solidFill>
              <w14:schemeClr w14:val="tx1"/>
            </w14:solidFill>
          </w14:textFill>
        </w:rPr>
        <w:t>重庆市江北区五里店五简路2号重庆咨询大厦开标厅（详见A栋一楼指示屏）。</w:t>
      </w:r>
    </w:p>
    <w:p>
      <w:pPr>
        <w:widowControl/>
        <w:spacing w:before="128" w:line="250" w:lineRule="exact"/>
        <w:jc w:val="left"/>
        <w:rPr>
          <w:rFonts w:ascii="KLRFJD+ËÎÌå"/>
          <w:color w:val="000000" w:themeColor="text1"/>
          <w:sz w:val="24"/>
          <w:lang w:val="ru-RU"/>
          <w14:textFill>
            <w14:solidFill>
              <w14:schemeClr w14:val="tx1"/>
            </w14:solidFill>
          </w14:textFill>
        </w:rPr>
      </w:pPr>
      <w:r>
        <w:rPr>
          <w:rFonts w:ascii="KLRFJD+ËÎÌå" w:hAnsi="KLRFJD+ËÎÌå" w:cs="KLRFJD+ËÎÌå"/>
          <w:color w:val="000000" w:themeColor="text1"/>
          <w:spacing w:val="1"/>
          <w:sz w:val="24"/>
          <w:lang w:val="ru-RU"/>
          <w14:textFill>
            <w14:solidFill>
              <w14:schemeClr w14:val="tx1"/>
            </w14:solidFill>
          </w14:textFill>
        </w:rPr>
        <w:t>七、其他</w:t>
      </w:r>
    </w:p>
    <w:p>
      <w:pPr>
        <w:widowControl/>
        <w:spacing w:before="144" w:line="268" w:lineRule="exact"/>
        <w:ind w:left="422"/>
        <w:jc w:val="left"/>
        <w:rPr>
          <w:rFonts w:ascii="Calibri"/>
          <w:color w:val="000000" w:themeColor="text1"/>
          <w:spacing w:val="1"/>
          <w:lang w:val="ru-RU"/>
          <w14:textFill>
            <w14:solidFill>
              <w14:schemeClr w14:val="tx1"/>
            </w14:solidFill>
          </w14:textFill>
        </w:rPr>
      </w:pPr>
      <w:r>
        <w:rPr>
          <w:rFonts w:ascii="Calibri"/>
          <w:color w:val="000000" w:themeColor="text1"/>
          <w:spacing w:val="1"/>
          <w:lang w:val="ru-RU"/>
          <w14:textFill>
            <w14:solidFill>
              <w14:schemeClr w14:val="tx1"/>
            </w14:solidFill>
          </w14:textFill>
        </w:rPr>
        <w:t>（1）货物规格型号及数量：</w:t>
      </w:r>
      <w:r>
        <w:rPr>
          <w:rFonts w:hint="eastAsia" w:ascii="Calibri"/>
          <w:color w:val="000000" w:themeColor="text1"/>
          <w:spacing w:val="1"/>
          <w:lang w:val="ru-RU"/>
          <w14:textFill>
            <w14:solidFill>
              <w14:schemeClr w14:val="tx1"/>
            </w14:solidFill>
          </w14:textFill>
        </w:rPr>
        <w:t>详见随本招标文件挂网的附件《</w:t>
      </w:r>
      <w:r>
        <w:rPr>
          <w:rFonts w:ascii="Calibri"/>
          <w:color w:val="000000" w:themeColor="text1"/>
          <w:spacing w:val="1"/>
          <w:lang w:val="ru-RU"/>
          <w14:textFill>
            <w14:solidFill>
              <w14:schemeClr w14:val="tx1"/>
            </w14:solidFill>
          </w14:textFill>
        </w:rPr>
        <w:t>货物规格型号及数量</w:t>
      </w:r>
      <w:r>
        <w:rPr>
          <w:rFonts w:hint="eastAsia" w:ascii="Calibri"/>
          <w:color w:val="000000" w:themeColor="text1"/>
          <w:spacing w:val="1"/>
          <w:lang w:val="ru-RU"/>
          <w14:textFill>
            <w14:solidFill>
              <w14:schemeClr w14:val="tx1"/>
            </w14:solidFill>
          </w14:textFill>
        </w:rPr>
        <w:t>》</w:t>
      </w:r>
    </w:p>
    <w:p>
      <w:pPr>
        <w:widowControl/>
        <w:spacing w:before="144" w:line="268" w:lineRule="exact"/>
        <w:ind w:left="422"/>
        <w:jc w:val="left"/>
        <w:rPr>
          <w:rFonts w:ascii="Calibri"/>
          <w:color w:val="000000" w:themeColor="text1"/>
          <w:spacing w:val="1"/>
          <w:lang w:val="ru-RU"/>
          <w14:textFill>
            <w14:solidFill>
              <w14:schemeClr w14:val="tx1"/>
            </w14:solidFill>
          </w14:textFill>
        </w:rPr>
      </w:pPr>
      <w:r>
        <w:rPr>
          <w:rFonts w:ascii="Calibri"/>
          <w:color w:val="000000" w:themeColor="text1"/>
          <w:spacing w:val="1"/>
          <w:lang w:val="ru-RU"/>
          <w14:textFill>
            <w14:solidFill>
              <w14:schemeClr w14:val="tx1"/>
            </w14:solidFill>
          </w14:textFill>
        </w:rPr>
        <w:t>（2）供货时间：</w:t>
      </w:r>
      <w:r>
        <w:rPr>
          <w:rFonts w:hint="eastAsia" w:ascii="Calibri"/>
          <w:color w:val="000000" w:themeColor="text1"/>
          <w:spacing w:val="1"/>
          <w:lang w:val="ru-RU"/>
          <w14:textFill>
            <w14:solidFill>
              <w14:schemeClr w14:val="tx1"/>
            </w14:solidFill>
          </w14:textFill>
        </w:rPr>
        <w:t>在</w:t>
      </w:r>
      <w:r>
        <w:rPr>
          <w:rFonts w:ascii="Calibri"/>
          <w:color w:val="000000" w:themeColor="text1"/>
          <w:spacing w:val="1"/>
          <w:lang w:val="ru-RU"/>
          <w14:textFill>
            <w14:solidFill>
              <w14:schemeClr w14:val="tx1"/>
            </w14:solidFill>
          </w14:textFill>
        </w:rPr>
        <w:t>收到供货手续后20</w:t>
      </w:r>
      <w:r>
        <w:rPr>
          <w:rFonts w:hint="eastAsia" w:ascii="Calibri"/>
          <w:color w:val="000000" w:themeColor="text1"/>
          <w:spacing w:val="1"/>
          <w:lang w:val="ru-RU"/>
          <w14:textFill>
            <w14:solidFill>
              <w14:schemeClr w14:val="tx1"/>
            </w14:solidFill>
          </w14:textFill>
        </w:rPr>
        <w:t>个</w:t>
      </w:r>
      <w:r>
        <w:rPr>
          <w:rFonts w:ascii="Calibri"/>
          <w:color w:val="000000" w:themeColor="text1"/>
          <w:spacing w:val="1"/>
          <w:lang w:val="ru-RU"/>
          <w14:textFill>
            <w14:solidFill>
              <w14:schemeClr w14:val="tx1"/>
            </w14:solidFill>
          </w14:textFill>
        </w:rPr>
        <w:t>工作日</w:t>
      </w:r>
      <w:r>
        <w:rPr>
          <w:rFonts w:hint="eastAsia" w:ascii="Calibri"/>
          <w:color w:val="000000" w:themeColor="text1"/>
          <w:spacing w:val="1"/>
          <w:lang w:val="ru-RU"/>
          <w14:textFill>
            <w14:solidFill>
              <w14:schemeClr w14:val="tx1"/>
            </w14:solidFill>
          </w14:textFill>
        </w:rPr>
        <w:t>内</w:t>
      </w:r>
    </w:p>
    <w:p>
      <w:pPr>
        <w:widowControl/>
        <w:spacing w:before="144" w:line="268" w:lineRule="exact"/>
        <w:ind w:left="422"/>
        <w:jc w:val="left"/>
        <w:rPr>
          <w:rFonts w:ascii="Calibri"/>
          <w:color w:val="000000" w:themeColor="text1"/>
          <w:spacing w:val="1"/>
          <w:lang w:val="ru-RU"/>
          <w14:textFill>
            <w14:solidFill>
              <w14:schemeClr w14:val="tx1"/>
            </w14:solidFill>
          </w14:textFill>
        </w:rPr>
      </w:pPr>
      <w:r>
        <w:rPr>
          <w:rFonts w:ascii="Calibri"/>
          <w:color w:val="000000" w:themeColor="text1"/>
          <w:spacing w:val="1"/>
          <w:lang w:val="ru-RU"/>
          <w14:textFill>
            <w14:solidFill>
              <w14:schemeClr w14:val="tx1"/>
            </w14:solidFill>
          </w14:textFill>
        </w:rPr>
        <w:t>（3）交货/安装地点：</w:t>
      </w:r>
      <w:r>
        <w:rPr>
          <w:rFonts w:hint="eastAsia" w:ascii="Calibri"/>
          <w:color w:val="000000" w:themeColor="text1"/>
          <w:spacing w:val="1"/>
          <w:lang w:val="ru-RU"/>
          <w14:textFill>
            <w14:solidFill>
              <w14:schemeClr w14:val="tx1"/>
            </w14:solidFill>
          </w14:textFill>
        </w:rPr>
        <w:t>上丁数据中心、水土数据中心、万州数据中心和临江门大楼</w:t>
      </w:r>
    </w:p>
    <w:p>
      <w:pPr>
        <w:widowControl/>
        <w:spacing w:before="144" w:line="268" w:lineRule="exact"/>
        <w:ind w:firstLine="424" w:firstLineChars="200"/>
        <w:jc w:val="left"/>
        <w:rPr>
          <w:rFonts w:ascii="Calibri"/>
          <w:color w:val="000000" w:themeColor="text1"/>
          <w:spacing w:val="1"/>
          <w:lang w:val="ru-RU"/>
          <w14:textFill>
            <w14:solidFill>
              <w14:schemeClr w14:val="tx1"/>
            </w14:solidFill>
          </w14:textFill>
        </w:rPr>
      </w:pPr>
      <w:r>
        <w:rPr>
          <w:rFonts w:hint="eastAsia" w:ascii="Calibri"/>
          <w:color w:val="000000" w:themeColor="text1"/>
          <w:spacing w:val="1"/>
          <w:lang w:val="ru-RU"/>
          <w14:textFill>
            <w14:solidFill>
              <w14:schemeClr w14:val="tx1"/>
            </w14:solidFill>
          </w14:textFill>
        </w:rPr>
        <w:t>（</w:t>
      </w:r>
      <w:r>
        <w:rPr>
          <w:rFonts w:hint="cs" w:ascii="Calibri"/>
          <w:color w:val="000000" w:themeColor="text1"/>
          <w:spacing w:val="1"/>
          <w:lang w:val="ru-RU"/>
          <w14:textFill>
            <w14:solidFill>
              <w14:schemeClr w14:val="tx1"/>
            </w14:solidFill>
          </w14:textFill>
        </w:rPr>
        <w:t>4</w:t>
      </w:r>
      <w:r>
        <w:rPr>
          <w:rFonts w:hint="eastAsia" w:ascii="Calibri"/>
          <w:color w:val="000000" w:themeColor="text1"/>
          <w:spacing w:val="1"/>
          <w:lang w:val="ru-RU"/>
          <w14:textFill>
            <w14:solidFill>
              <w14:schemeClr w14:val="tx1"/>
            </w14:solidFill>
          </w14:textFill>
        </w:rPr>
        <w:t>）售后服务要求：</w:t>
      </w:r>
    </w:p>
    <w:p>
      <w:pPr>
        <w:widowControl/>
        <w:spacing w:before="144" w:line="268" w:lineRule="exact"/>
        <w:ind w:firstLine="420" w:firstLineChars="200"/>
        <w:jc w:val="left"/>
        <w:rPr>
          <w:rFonts w:ascii="Calibri"/>
          <w:color w:val="000000" w:themeColor="text1"/>
          <w:lang w:val="ru-RU"/>
          <w14:textFill>
            <w14:solidFill>
              <w14:schemeClr w14:val="tx1"/>
            </w14:solidFill>
          </w14:textFill>
        </w:rPr>
      </w:pPr>
      <w:r>
        <w:rPr>
          <w:rFonts w:hint="eastAsia" w:ascii="Calibri"/>
          <w:color w:val="000000" w:themeColor="text1"/>
          <w14:textFill>
            <w14:solidFill>
              <w14:schemeClr w14:val="tx1"/>
            </w14:solidFill>
          </w14:textFill>
        </w:rPr>
        <w:t>1）</w:t>
      </w:r>
      <w:r>
        <w:rPr>
          <w:rFonts w:hint="eastAsia" w:ascii="Calibri"/>
          <w:color w:val="000000" w:themeColor="text1"/>
          <w:lang w:val="ru-RU"/>
          <w14:textFill>
            <w14:solidFill>
              <w14:schemeClr w14:val="tx1"/>
            </w14:solidFill>
          </w14:textFill>
        </w:rPr>
        <w:t>若为厂商直投，</w:t>
      </w:r>
      <w:r>
        <w:rPr>
          <w:rFonts w:hint="eastAsia" w:ascii="Calibri"/>
          <w:color w:val="000000" w:themeColor="text1"/>
          <w:spacing w:val="1"/>
          <w:lang w:val="ru-RU"/>
          <w14:textFill>
            <w14:solidFill>
              <w14:schemeClr w14:val="tx1"/>
            </w14:solidFill>
          </w14:textFill>
        </w:rPr>
        <w:t>售后服务要求按本章</w:t>
      </w:r>
      <w:r>
        <w:rPr>
          <w:rFonts w:hint="eastAsia" w:ascii="Calibri"/>
          <w:color w:val="000000" w:themeColor="text1"/>
          <w:lang w:val="ru-RU"/>
          <w14:textFill>
            <w14:solidFill>
              <w14:schemeClr w14:val="tx1"/>
            </w14:solidFill>
          </w14:textFill>
        </w:rPr>
        <w:t>节“三、投标人资格要求”第</w:t>
      </w:r>
      <w:r>
        <w:rPr>
          <w:rFonts w:hint="eastAsia" w:ascii="Calibri"/>
          <w:color w:val="000000" w:themeColor="text1"/>
          <w14:textFill>
            <w14:solidFill>
              <w14:schemeClr w14:val="tx1"/>
            </w14:solidFill>
          </w14:textFill>
        </w:rPr>
        <w:t>2条第</w:t>
      </w:r>
      <w:r>
        <w:rPr>
          <w:rFonts w:hint="eastAsia" w:ascii="Calibri"/>
          <w:color w:val="000000" w:themeColor="text1"/>
          <w:lang w:val="ru-RU"/>
          <w14:textFill>
            <w14:solidFill>
              <w14:schemeClr w14:val="tx1"/>
            </w14:solidFill>
          </w14:textFill>
        </w:rPr>
        <w:t>（1）款相关规定执行；</w:t>
      </w:r>
    </w:p>
    <w:p>
      <w:pPr>
        <w:widowControl/>
        <w:spacing w:before="205" w:line="250" w:lineRule="exact"/>
        <w:ind w:firstLine="420" w:firstLineChars="200"/>
        <w:jc w:val="left"/>
        <w:rPr>
          <w:rFonts w:ascii="Calibri"/>
          <w:color w:val="000000" w:themeColor="text1"/>
          <w:spacing w:val="1"/>
          <w:lang w:val="ru-RU"/>
          <w14:textFill>
            <w14:solidFill>
              <w14:schemeClr w14:val="tx1"/>
            </w14:solidFill>
          </w14:textFill>
        </w:rPr>
      </w:pPr>
      <w:r>
        <w:rPr>
          <w:rFonts w:hint="eastAsia" w:ascii="Calibri"/>
          <w:color w:val="000000" w:themeColor="text1"/>
          <w14:textFill>
            <w14:solidFill>
              <w14:schemeClr w14:val="tx1"/>
            </w14:solidFill>
          </w14:textFill>
        </w:rPr>
        <w:t>2）</w:t>
      </w:r>
      <w:r>
        <w:rPr>
          <w:rFonts w:hint="eastAsia" w:ascii="Calibri"/>
          <w:color w:val="000000" w:themeColor="text1"/>
          <w:lang w:val="ru-RU"/>
          <w14:textFill>
            <w14:solidFill>
              <w14:schemeClr w14:val="tx1"/>
            </w14:solidFill>
          </w14:textFill>
        </w:rPr>
        <w:t>若为代理商投标，</w:t>
      </w:r>
      <w:r>
        <w:rPr>
          <w:rFonts w:hint="eastAsia" w:ascii="Calibri"/>
          <w:color w:val="000000" w:themeColor="text1"/>
          <w:spacing w:val="1"/>
          <w:lang w:val="ru-RU"/>
          <w14:textFill>
            <w14:solidFill>
              <w14:schemeClr w14:val="tx1"/>
            </w14:solidFill>
          </w14:textFill>
        </w:rPr>
        <w:t>售后服务要求按本章</w:t>
      </w:r>
      <w:r>
        <w:rPr>
          <w:rFonts w:hint="eastAsia" w:ascii="Calibri"/>
          <w:color w:val="000000" w:themeColor="text1"/>
          <w:lang w:val="ru-RU"/>
          <w14:textFill>
            <w14:solidFill>
              <w14:schemeClr w14:val="tx1"/>
            </w14:solidFill>
          </w14:textFill>
        </w:rPr>
        <w:t>节“三、投标人资格要求”第</w:t>
      </w:r>
      <w:r>
        <w:rPr>
          <w:rFonts w:hint="eastAsia" w:ascii="Calibri"/>
          <w:color w:val="000000" w:themeColor="text1"/>
          <w14:textFill>
            <w14:solidFill>
              <w14:schemeClr w14:val="tx1"/>
            </w14:solidFill>
          </w14:textFill>
        </w:rPr>
        <w:t>2条第</w:t>
      </w:r>
      <w:r>
        <w:rPr>
          <w:rFonts w:hint="eastAsia" w:ascii="Calibri"/>
          <w:color w:val="000000" w:themeColor="text1"/>
          <w:lang w:val="ru-RU"/>
          <w14:textFill>
            <w14:solidFill>
              <w14:schemeClr w14:val="tx1"/>
            </w14:solidFill>
          </w14:textFill>
        </w:rPr>
        <w:t>（2）款相关规定执行。</w:t>
      </w:r>
    </w:p>
    <w:p>
      <w:pPr>
        <w:widowControl/>
        <w:spacing w:before="144" w:line="268" w:lineRule="exact"/>
        <w:ind w:firstLine="424" w:firstLineChars="200"/>
        <w:jc w:val="left"/>
        <w:rPr>
          <w:rFonts w:ascii="Calibri"/>
          <w:color w:val="000000" w:themeColor="text1"/>
          <w:spacing w:val="1"/>
          <w:lang w:val="ru-RU"/>
          <w14:textFill>
            <w14:solidFill>
              <w14:schemeClr w14:val="tx1"/>
            </w14:solidFill>
          </w14:textFill>
        </w:rPr>
      </w:pPr>
      <w:r>
        <w:rPr>
          <w:rFonts w:ascii="Calibri"/>
          <w:color w:val="000000" w:themeColor="text1"/>
          <w:spacing w:val="1"/>
          <w:lang w:val="ru-RU"/>
          <w14:textFill>
            <w14:solidFill>
              <w14:schemeClr w14:val="tx1"/>
            </w14:solidFill>
          </w14:textFill>
        </w:rPr>
        <w:t>（</w:t>
      </w:r>
      <w:r>
        <w:rPr>
          <w:rFonts w:hint="eastAsia" w:ascii="Calibri"/>
          <w:color w:val="000000" w:themeColor="text1"/>
          <w:spacing w:val="1"/>
          <w:lang w:val="ru-RU"/>
          <w14:textFill>
            <w14:solidFill>
              <w14:schemeClr w14:val="tx1"/>
            </w14:solidFill>
          </w14:textFill>
        </w:rPr>
        <w:t>5</w:t>
      </w:r>
      <w:r>
        <w:rPr>
          <w:rFonts w:ascii="Calibri"/>
          <w:color w:val="000000" w:themeColor="text1"/>
          <w:spacing w:val="1"/>
          <w:lang w:val="ru-RU"/>
          <w14:textFill>
            <w14:solidFill>
              <w14:schemeClr w14:val="tx1"/>
            </w14:solidFill>
          </w14:textFill>
        </w:rPr>
        <w:t>）质量及验收要求：</w:t>
      </w:r>
      <w:r>
        <w:rPr>
          <w:rFonts w:hint="eastAsia" w:ascii="Calibri"/>
          <w:color w:val="000000" w:themeColor="text1"/>
          <w:spacing w:val="1"/>
          <w:lang w:val="ru-RU"/>
          <w14:textFill>
            <w14:solidFill>
              <w14:schemeClr w14:val="tx1"/>
            </w14:solidFill>
          </w14:textFill>
        </w:rPr>
        <w:t>符合《重庆银行重要IT设备验收规范》（详见附件）。</w:t>
      </w:r>
    </w:p>
    <w:p>
      <w:pPr>
        <w:widowControl/>
        <w:spacing w:before="144" w:line="268" w:lineRule="exact"/>
        <w:ind w:left="422"/>
        <w:jc w:val="left"/>
        <w:rPr>
          <w:rFonts w:ascii="Calibri"/>
          <w:color w:val="000000" w:themeColor="text1"/>
          <w:spacing w:val="1"/>
          <w:lang w:val="ru-RU"/>
          <w14:textFill>
            <w14:solidFill>
              <w14:schemeClr w14:val="tx1"/>
            </w14:solidFill>
          </w14:textFill>
        </w:rPr>
      </w:pPr>
      <w:r>
        <w:rPr>
          <w:rFonts w:ascii="Calibri"/>
          <w:color w:val="000000" w:themeColor="text1"/>
          <w:spacing w:val="1"/>
          <w:lang w:val="ru-RU"/>
          <w14:textFill>
            <w14:solidFill>
              <w14:schemeClr w14:val="tx1"/>
            </w14:solidFill>
          </w14:textFill>
        </w:rPr>
        <w:t>（</w:t>
      </w:r>
      <w:r>
        <w:rPr>
          <w:rFonts w:hint="eastAsia" w:ascii="Calibri"/>
          <w:color w:val="000000" w:themeColor="text1"/>
          <w:spacing w:val="1"/>
          <w:lang w:val="ru-RU"/>
          <w14:textFill>
            <w14:solidFill>
              <w14:schemeClr w14:val="tx1"/>
            </w14:solidFill>
          </w14:textFill>
        </w:rPr>
        <w:t>6</w:t>
      </w:r>
      <w:r>
        <w:rPr>
          <w:rFonts w:ascii="Calibri"/>
          <w:color w:val="000000" w:themeColor="text1"/>
          <w:spacing w:val="1"/>
          <w:lang w:val="ru-RU"/>
          <w14:textFill>
            <w14:solidFill>
              <w14:schemeClr w14:val="tx1"/>
            </w14:solidFill>
          </w14:textFill>
        </w:rPr>
        <w:t>）本次招标公告在中国招标投标公共服务平台</w:t>
      </w:r>
      <w:r>
        <w:rPr>
          <w:rFonts w:hint="eastAsia" w:ascii="Calibri"/>
          <w:color w:val="000000" w:themeColor="text1"/>
          <w:spacing w:val="1"/>
          <w:lang w:val="ru-RU"/>
          <w14:textFill>
            <w14:solidFill>
              <w14:schemeClr w14:val="tx1"/>
            </w14:solidFill>
          </w14:textFill>
        </w:rPr>
        <w:t>和重庆国际投资咨询集团网</w:t>
      </w:r>
      <w:r>
        <w:rPr>
          <w:rFonts w:ascii="Calibri"/>
          <w:color w:val="000000" w:themeColor="text1"/>
          <w:spacing w:val="1"/>
          <w:lang w:val="ru-RU"/>
          <w14:textFill>
            <w14:solidFill>
              <w14:schemeClr w14:val="tx1"/>
            </w14:solidFill>
          </w14:textFill>
        </w:rPr>
        <w:t>上发布。</w:t>
      </w:r>
    </w:p>
    <w:p>
      <w:pPr>
        <w:widowControl/>
        <w:spacing w:before="144" w:line="268" w:lineRule="exact"/>
        <w:ind w:left="422"/>
        <w:jc w:val="left"/>
        <w:rPr>
          <w:rFonts w:ascii="Calibri"/>
          <w:color w:val="000000" w:themeColor="text1"/>
          <w:spacing w:val="1"/>
          <w:lang w:val="ru-RU"/>
          <w14:textFill>
            <w14:solidFill>
              <w14:schemeClr w14:val="tx1"/>
            </w14:solidFill>
          </w14:textFill>
        </w:rPr>
      </w:pPr>
      <w:r>
        <w:rPr>
          <w:rFonts w:hint="eastAsia" w:ascii="Calibri"/>
          <w:color w:val="000000" w:themeColor="text1"/>
          <w:spacing w:val="1"/>
          <w:lang w:val="ru-RU"/>
          <w14:textFill>
            <w14:solidFill>
              <w14:schemeClr w14:val="tx1"/>
            </w14:solidFill>
          </w14:textFill>
        </w:rPr>
        <w:t>（</w:t>
      </w:r>
      <w:r>
        <w:rPr>
          <w:rFonts w:hint="eastAsia" w:ascii="Calibri"/>
          <w:color w:val="000000" w:themeColor="text1"/>
          <w:spacing w:val="1"/>
          <w14:textFill>
            <w14:solidFill>
              <w14:schemeClr w14:val="tx1"/>
            </w14:solidFill>
          </w14:textFill>
        </w:rPr>
        <w:t>7</w:t>
      </w:r>
      <w:r>
        <w:rPr>
          <w:rFonts w:hint="eastAsia" w:ascii="Calibri"/>
          <w:color w:val="000000" w:themeColor="text1"/>
          <w:spacing w:val="1"/>
          <w:lang w:val="ru-RU"/>
          <w14:textFill>
            <w14:solidFill>
              <w14:schemeClr w14:val="tx1"/>
            </w14:solidFill>
          </w14:textFill>
        </w:rPr>
        <w:t>）招标文件每套售价500元（递交投标文件时支付招标文件的费用），售后不退。未购买招标文件的投标人，招标人和代理机构将不予接受其投标文件。</w:t>
      </w:r>
    </w:p>
    <w:p>
      <w:pPr>
        <w:widowControl/>
        <w:spacing w:before="144" w:line="268" w:lineRule="exact"/>
        <w:jc w:val="left"/>
        <w:rPr>
          <w:rFonts w:ascii="KLRFJD+ËÎÌå"/>
          <w:color w:val="000000" w:themeColor="text1"/>
          <w:sz w:val="24"/>
          <w:lang w:val="ru-RU"/>
          <w14:textFill>
            <w14:solidFill>
              <w14:schemeClr w14:val="tx1"/>
            </w14:solidFill>
          </w14:textFill>
        </w:rPr>
      </w:pPr>
      <w:r>
        <w:rPr>
          <w:color w:val="000000" w:themeColor="text1"/>
          <w:sz w:val="22"/>
          <w14:textFill>
            <w14:solidFill>
              <w14:schemeClr w14:val="tx1"/>
            </w14:solidFill>
          </w14:textFill>
        </w:rPr>
        <w:drawing>
          <wp:anchor distT="0" distB="0" distL="114300" distR="114300" simplePos="0" relativeHeight="251660288" behindDoc="1" locked="0" layoutInCell="1" allowOverlap="1">
            <wp:simplePos x="0" y="0"/>
            <wp:positionH relativeFrom="page">
              <wp:posOffset>5136515</wp:posOffset>
            </wp:positionH>
            <wp:positionV relativeFrom="page">
              <wp:posOffset>6086475</wp:posOffset>
            </wp:positionV>
            <wp:extent cx="734695" cy="8890"/>
            <wp:effectExtent l="0" t="0" r="0" b="0"/>
            <wp:wrapNone/>
            <wp:docPr id="2" name="图片 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4695" cy="8890"/>
                    </a:xfrm>
                    <a:prstGeom prst="rect">
                      <a:avLst/>
                    </a:prstGeom>
                    <a:noFill/>
                  </pic:spPr>
                </pic:pic>
              </a:graphicData>
            </a:graphic>
          </wp:anchor>
        </w:drawing>
      </w:r>
      <w:r>
        <w:rPr>
          <w:color w:val="000000" w:themeColor="text1"/>
          <w:sz w:val="22"/>
          <w14:textFill>
            <w14:solidFill>
              <w14:schemeClr w14:val="tx1"/>
            </w14:solidFill>
          </w14:textFill>
        </w:rPr>
        <w:drawing>
          <wp:anchor distT="0" distB="0" distL="114300" distR="114300" simplePos="0" relativeHeight="251659264" behindDoc="1" locked="0" layoutInCell="1" allowOverlap="1">
            <wp:simplePos x="0" y="0"/>
            <wp:positionH relativeFrom="page">
              <wp:posOffset>4739005</wp:posOffset>
            </wp:positionH>
            <wp:positionV relativeFrom="page">
              <wp:posOffset>6680835</wp:posOffset>
            </wp:positionV>
            <wp:extent cx="1134110" cy="8890"/>
            <wp:effectExtent l="0" t="0" r="0" b="0"/>
            <wp:wrapNone/>
            <wp:docPr id="1" name="图片 1"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34110" cy="8890"/>
                    </a:xfrm>
                    <a:prstGeom prst="rect">
                      <a:avLst/>
                    </a:prstGeom>
                    <a:noFill/>
                  </pic:spPr>
                </pic:pic>
              </a:graphicData>
            </a:graphic>
          </wp:anchor>
        </w:drawing>
      </w:r>
      <w:r>
        <w:rPr>
          <w:rFonts w:ascii="KLRFJD+ËÎÌå" w:hAnsi="KLRFJD+ËÎÌå" w:cs="KLRFJD+ËÎÌå"/>
          <w:color w:val="000000" w:themeColor="text1"/>
          <w:spacing w:val="1"/>
          <w:sz w:val="24"/>
          <w:lang w:val="ru-RU"/>
          <w14:textFill>
            <w14:solidFill>
              <w14:schemeClr w14:val="tx1"/>
            </w14:solidFill>
          </w14:textFill>
        </w:rPr>
        <w:t>八、监督部门</w:t>
      </w:r>
    </w:p>
    <w:p>
      <w:pPr>
        <w:widowControl/>
        <w:spacing w:before="176" w:line="221" w:lineRule="exact"/>
        <w:ind w:left="317"/>
        <w:jc w:val="left"/>
        <w:rPr>
          <w:rFonts w:ascii="KLRFJD+ËÎÌå"/>
          <w:color w:val="000000" w:themeColor="text1"/>
          <w:lang w:val="ru-RU"/>
          <w14:textFill>
            <w14:solidFill>
              <w14:schemeClr w14:val="tx1"/>
            </w14:solidFill>
          </w14:textFill>
        </w:rPr>
      </w:pPr>
      <w:r>
        <w:rPr>
          <w:rFonts w:ascii="KLRFJD+ËÎÌå" w:hAnsi="KLRFJD+ËÎÌå" w:cs="KLRFJD+ËÎÌå"/>
          <w:color w:val="000000" w:themeColor="text1"/>
          <w:spacing w:val="-1"/>
          <w:lang w:val="ru-RU"/>
          <w14:textFill>
            <w14:solidFill>
              <w14:schemeClr w14:val="tx1"/>
            </w14:solidFill>
          </w14:textFill>
        </w:rPr>
        <w:t>本招标项目的监督部门为重庆银行股份有限公司内控合规部</w:t>
      </w:r>
      <w:r>
        <w:rPr>
          <w:rFonts w:ascii="KLRFJD+ËÎÌå" w:hAnsi="KLRFJD+ËÎÌå" w:cs="KLRFJD+ËÎÌå"/>
          <w:color w:val="000000" w:themeColor="text1"/>
          <w:lang w:val="ru-RU"/>
          <w14:textFill>
            <w14:solidFill>
              <w14:schemeClr w14:val="tx1"/>
            </w14:solidFill>
          </w14:textFill>
        </w:rPr>
        <w:t>。</w:t>
      </w:r>
    </w:p>
    <w:p>
      <w:pPr>
        <w:widowControl/>
        <w:spacing w:before="152" w:line="250" w:lineRule="exact"/>
        <w:jc w:val="left"/>
        <w:rPr>
          <w:rFonts w:ascii="KLRFJD+ËÎÌå"/>
          <w:color w:val="000000" w:themeColor="text1"/>
          <w:sz w:val="24"/>
          <w:lang w:val="ru-RU"/>
          <w14:textFill>
            <w14:solidFill>
              <w14:schemeClr w14:val="tx1"/>
            </w14:solidFill>
          </w14:textFill>
        </w:rPr>
      </w:pPr>
      <w:r>
        <w:rPr>
          <w:rFonts w:ascii="KLRFJD+ËÎÌå" w:hAnsi="KLRFJD+ËÎÌå" w:cs="KLRFJD+ËÎÌå"/>
          <w:color w:val="000000" w:themeColor="text1"/>
          <w:spacing w:val="1"/>
          <w:sz w:val="24"/>
          <w:lang w:val="ru-RU"/>
          <w14:textFill>
            <w14:solidFill>
              <w14:schemeClr w14:val="tx1"/>
            </w14:solidFill>
          </w14:textFill>
        </w:rPr>
        <w:t>九、联系方式</w:t>
      </w:r>
    </w:p>
    <w:p>
      <w:pPr>
        <w:widowControl/>
        <w:spacing w:before="233" w:line="221" w:lineRule="exact"/>
        <w:ind w:left="317"/>
        <w:jc w:val="left"/>
        <w:rPr>
          <w:rFonts w:ascii="KLRFJD+ËÎÌå"/>
          <w:color w:val="000000" w:themeColor="text1"/>
          <w:lang w:val="ru-RU"/>
          <w14:textFill>
            <w14:solidFill>
              <w14:schemeClr w14:val="tx1"/>
            </w14:solidFill>
          </w14:textFill>
        </w:rPr>
      </w:pPr>
      <w:r>
        <w:rPr>
          <w:rFonts w:ascii="KLRFJD+ËÎÌå" w:hAnsi="KLRFJD+ËÎÌå" w:cs="KLRFJD+ËÎÌå"/>
          <w:color w:val="000000" w:themeColor="text1"/>
          <w:lang w:val="ru-RU"/>
          <w14:textFill>
            <w14:solidFill>
              <w14:schemeClr w14:val="tx1"/>
            </w14:solidFill>
          </w14:textFill>
        </w:rPr>
        <w:t>招标</w:t>
      </w:r>
      <w:r>
        <w:rPr>
          <w:rFonts w:ascii="KLRFJD+ËÎÌå" w:hAnsi="KLRFJD+ËÎÌå" w:cs="KLRFJD+ËÎÌå"/>
          <w:color w:val="000000" w:themeColor="text1"/>
          <w:spacing w:val="-1"/>
          <w:lang w:val="ru-RU"/>
          <w14:textFill>
            <w14:solidFill>
              <w14:schemeClr w14:val="tx1"/>
            </w14:solidFill>
          </w14:textFill>
        </w:rPr>
        <w:t>人：重庆银行股份有限公司</w:t>
      </w:r>
    </w:p>
    <w:p>
      <w:pPr>
        <w:widowControl/>
        <w:spacing w:before="247" w:line="221" w:lineRule="exact"/>
        <w:ind w:left="317"/>
        <w:jc w:val="left"/>
        <w:rPr>
          <w:rFonts w:ascii="KLRFJD+ËÎÌå"/>
          <w:color w:val="000000" w:themeColor="text1"/>
          <w:lang w:val="ru-RU"/>
          <w14:textFill>
            <w14:solidFill>
              <w14:schemeClr w14:val="tx1"/>
            </w14:solidFill>
          </w14:textFill>
        </w:rPr>
      </w:pPr>
      <w:r>
        <w:rPr>
          <w:rFonts w:ascii="KLRFJD+ËÎÌå" w:hAnsi="KLRFJD+ËÎÌå" w:cs="KLRFJD+ËÎÌå"/>
          <w:color w:val="000000" w:themeColor="text1"/>
          <w:lang w:val="ru-RU"/>
          <w14:textFill>
            <w14:solidFill>
              <w14:schemeClr w14:val="tx1"/>
            </w14:solidFill>
          </w14:textFill>
        </w:rPr>
        <w:t>地</w:t>
      </w:r>
      <w:r>
        <w:rPr>
          <w:rFonts w:ascii="KLRFJD+ËÎÌå" w:hAnsi="KLRFJD+ËÎÌå" w:cs="KLRFJD+ËÎÌå"/>
          <w:color w:val="000000" w:themeColor="text1"/>
          <w:spacing w:val="-1"/>
          <w:lang w:val="ru-RU"/>
          <w14:textFill>
            <w14:solidFill>
              <w14:schemeClr w14:val="tx1"/>
            </w14:solidFill>
          </w14:textFill>
        </w:rPr>
        <w:t>址：重庆市江北区江北城街道永平门街</w:t>
      </w:r>
      <w:r>
        <w:rPr>
          <w:rFonts w:ascii="MGKSBI+ËÎÌå"/>
          <w:color w:val="000000" w:themeColor="text1"/>
          <w:spacing w:val="50"/>
          <w:lang w:val="ru-RU"/>
          <w14:textFill>
            <w14:solidFill>
              <w14:schemeClr w14:val="tx1"/>
            </w14:solidFill>
          </w14:textFill>
        </w:rPr>
        <w:t>6</w:t>
      </w:r>
      <w:r>
        <w:rPr>
          <w:rFonts w:ascii="KLRFJD+ËÎÌå" w:hAnsi="KLRFJD+ËÎÌå" w:cs="KLRFJD+ËÎÌå"/>
          <w:color w:val="000000" w:themeColor="text1"/>
          <w:lang w:val="ru-RU"/>
          <w14:textFill>
            <w14:solidFill>
              <w14:schemeClr w14:val="tx1"/>
            </w14:solidFill>
          </w14:textFill>
        </w:rPr>
        <w:t>号</w:t>
      </w:r>
    </w:p>
    <w:p>
      <w:pPr>
        <w:widowControl/>
        <w:spacing w:before="247" w:line="221" w:lineRule="exact"/>
        <w:ind w:left="317"/>
        <w:jc w:val="left"/>
        <w:rPr>
          <w:rFonts w:ascii="KLRFJD+ËÎÌå"/>
          <w:color w:val="000000" w:themeColor="text1"/>
          <w:lang w:val="ru-RU"/>
          <w14:textFill>
            <w14:solidFill>
              <w14:schemeClr w14:val="tx1"/>
            </w14:solidFill>
          </w14:textFill>
        </w:rPr>
      </w:pPr>
      <w:r>
        <w:rPr>
          <w:rFonts w:ascii="KLRFJD+ËÎÌå" w:hAnsi="KLRFJD+ËÎÌå" w:cs="KLRFJD+ËÎÌå"/>
          <w:color w:val="000000" w:themeColor="text1"/>
          <w:lang w:val="ru-RU"/>
          <w14:textFill>
            <w14:solidFill>
              <w14:schemeClr w14:val="tx1"/>
            </w14:solidFill>
          </w14:textFill>
        </w:rPr>
        <w:t>联系</w:t>
      </w:r>
      <w:r>
        <w:rPr>
          <w:rFonts w:ascii="KLRFJD+ËÎÌå" w:hAnsi="KLRFJD+ËÎÌå" w:cs="KLRFJD+ËÎÌå"/>
          <w:color w:val="000000" w:themeColor="text1"/>
          <w:spacing w:val="-1"/>
          <w:lang w:val="ru-RU"/>
          <w14:textFill>
            <w14:solidFill>
              <w14:schemeClr w14:val="tx1"/>
            </w14:solidFill>
          </w14:textFill>
        </w:rPr>
        <w:t>人：</w:t>
      </w:r>
      <w:r>
        <w:rPr>
          <w:rFonts w:hint="eastAsia" w:ascii="KLRFJD+ËÎÌå" w:hAnsi="KLRFJD+ËÎÌå" w:cs="KLRFJD+ËÎÌå"/>
          <w:color w:val="000000" w:themeColor="text1"/>
          <w:spacing w:val="-1"/>
          <w:lang w:val="ru-RU"/>
          <w14:textFill>
            <w14:solidFill>
              <w14:schemeClr w14:val="tx1"/>
            </w14:solidFill>
          </w14:textFill>
        </w:rPr>
        <w:t>周</w:t>
      </w:r>
      <w:r>
        <w:rPr>
          <w:rFonts w:ascii="KLRFJD+ËÎÌå" w:hAnsi="KLRFJD+ËÎÌå" w:cs="KLRFJD+ËÎÌå"/>
          <w:color w:val="000000" w:themeColor="text1"/>
          <w:spacing w:val="-1"/>
          <w:lang w:val="ru-RU"/>
          <w14:textFill>
            <w14:solidFill>
              <w14:schemeClr w14:val="tx1"/>
            </w14:solidFill>
          </w14:textFill>
        </w:rPr>
        <w:t>老师</w:t>
      </w:r>
    </w:p>
    <w:p>
      <w:pPr>
        <w:widowControl/>
        <w:spacing w:before="247" w:line="221" w:lineRule="exact"/>
        <w:ind w:left="317"/>
        <w:jc w:val="left"/>
        <w:rPr>
          <w:rFonts w:ascii="MGKSBI+ËÎÌå"/>
          <w:color w:val="000000" w:themeColor="text1"/>
          <w:lang w:val="ru-RU"/>
          <w14:textFill>
            <w14:solidFill>
              <w14:schemeClr w14:val="tx1"/>
            </w14:solidFill>
          </w14:textFill>
        </w:rPr>
      </w:pPr>
      <w:r>
        <w:rPr>
          <w:rFonts w:ascii="KLRFJD+ËÎÌå" w:hAnsi="KLRFJD+ËÎÌå" w:cs="KLRFJD+ËÎÌå"/>
          <w:color w:val="000000" w:themeColor="text1"/>
          <w:lang w:val="ru-RU"/>
          <w14:textFill>
            <w14:solidFill>
              <w14:schemeClr w14:val="tx1"/>
            </w14:solidFill>
          </w14:textFill>
        </w:rPr>
        <w:t>电话：</w:t>
      </w:r>
      <w:r>
        <w:rPr>
          <w:rFonts w:ascii="MGKSBI+ËÎÌå"/>
          <w:color w:val="000000" w:themeColor="text1"/>
          <w:spacing w:val="-1"/>
          <w:lang w:val="ru-RU"/>
          <w14:textFill>
            <w14:solidFill>
              <w14:schemeClr w14:val="tx1"/>
            </w14:solidFill>
          </w14:textFill>
        </w:rPr>
        <w:t>023-</w:t>
      </w:r>
      <w:r>
        <w:rPr>
          <w:rFonts w:hint="eastAsia" w:ascii="MGKSBI+ËÎÌå"/>
          <w:color w:val="000000" w:themeColor="text1"/>
          <w:spacing w:val="-1"/>
          <w:lang w:val="ru-RU"/>
          <w14:textFill>
            <w14:solidFill>
              <w14:schemeClr w14:val="tx1"/>
            </w14:solidFill>
          </w14:textFill>
        </w:rPr>
        <w:t>63367107</w:t>
      </w:r>
    </w:p>
    <w:p>
      <w:pPr>
        <w:widowControl/>
        <w:spacing w:before="247" w:line="221" w:lineRule="exact"/>
        <w:ind w:left="317"/>
        <w:jc w:val="left"/>
        <w:rPr>
          <w:rFonts w:ascii="MGKSBI+ËÎÌå"/>
          <w:color w:val="000000" w:themeColor="text1"/>
          <w:lang w:val="ru-RU"/>
          <w14:textFill>
            <w14:solidFill>
              <w14:schemeClr w14:val="tx1"/>
            </w14:solidFill>
          </w14:textFill>
        </w:rPr>
      </w:pPr>
      <w:r>
        <w:rPr>
          <w:rFonts w:ascii="KLRFJD+ËÎÌå" w:hAnsi="KLRFJD+ËÎÌå" w:cs="KLRFJD+ËÎÌå"/>
          <w:color w:val="000000" w:themeColor="text1"/>
          <w:spacing w:val="-1"/>
          <w:lang w:val="ru-RU"/>
          <w14:textFill>
            <w14:solidFill>
              <w14:schemeClr w14:val="tx1"/>
            </w14:solidFill>
          </w14:textFill>
        </w:rPr>
        <w:t>电子邮件：</w:t>
      </w:r>
      <w:r>
        <w:rPr>
          <w:rFonts w:ascii="MGKSBI+ËÎÌå"/>
          <w:color w:val="000000" w:themeColor="text1"/>
          <w:lang w:val="ru-RU"/>
          <w14:textFill>
            <w14:solidFill>
              <w14:schemeClr w14:val="tx1"/>
            </w14:solidFill>
          </w14:textFill>
        </w:rPr>
        <w:t>/</w:t>
      </w:r>
    </w:p>
    <w:p>
      <w:pPr>
        <w:widowControl/>
        <w:spacing w:before="715" w:line="221" w:lineRule="exact"/>
        <w:ind w:left="317"/>
        <w:jc w:val="left"/>
        <w:rPr>
          <w:rFonts w:ascii="KLRFJD+ËÎÌå"/>
          <w:color w:val="000000" w:themeColor="text1"/>
          <w:lang w:val="ru-RU"/>
          <w14:textFill>
            <w14:solidFill>
              <w14:schemeClr w14:val="tx1"/>
            </w14:solidFill>
          </w14:textFill>
        </w:rPr>
      </w:pPr>
      <w:r>
        <w:rPr>
          <w:rFonts w:ascii="KLRFJD+ËÎÌå" w:hAnsi="KLRFJD+ËÎÌå" w:cs="KLRFJD+ËÎÌå"/>
          <w:color w:val="000000" w:themeColor="text1"/>
          <w:spacing w:val="-1"/>
          <w:lang w:val="ru-RU"/>
          <w14:textFill>
            <w14:solidFill>
              <w14:schemeClr w14:val="tx1"/>
            </w14:solidFill>
          </w14:textFill>
        </w:rPr>
        <w:t>招标代理机构：重庆招标采购（集团）有限责任公司</w:t>
      </w:r>
    </w:p>
    <w:p>
      <w:pPr>
        <w:widowControl/>
        <w:spacing w:before="247" w:line="221" w:lineRule="exact"/>
        <w:ind w:left="317"/>
        <w:jc w:val="left"/>
        <w:rPr>
          <w:rFonts w:ascii="KLRFJD+ËÎÌå"/>
          <w:color w:val="000000" w:themeColor="text1"/>
          <w:lang w:val="ru-RU"/>
          <w14:textFill>
            <w14:solidFill>
              <w14:schemeClr w14:val="tx1"/>
            </w14:solidFill>
          </w14:textFill>
        </w:rPr>
      </w:pPr>
      <w:r>
        <w:rPr>
          <w:rFonts w:ascii="KLRFJD+ËÎÌå" w:hAnsi="KLRFJD+ËÎÌå" w:cs="KLRFJD+ËÎÌå"/>
          <w:color w:val="000000" w:themeColor="text1"/>
          <w:lang w:val="ru-RU"/>
          <w14:textFill>
            <w14:solidFill>
              <w14:schemeClr w14:val="tx1"/>
            </w14:solidFill>
          </w14:textFill>
        </w:rPr>
        <w:t>地址：</w:t>
      </w:r>
      <w:r>
        <w:rPr>
          <w:rFonts w:ascii="KLRFJD+ËÎÌå" w:hAnsi="KLRFJD+ËÎÌå" w:cs="KLRFJD+ËÎÌå"/>
          <w:color w:val="000000" w:themeColor="text1"/>
          <w:spacing w:val="-1"/>
          <w:lang w:val="ru-RU"/>
          <w14:textFill>
            <w14:solidFill>
              <w14:schemeClr w14:val="tx1"/>
            </w14:solidFill>
          </w14:textFill>
        </w:rPr>
        <w:t>重庆市江北区五简路</w:t>
      </w:r>
      <w:r>
        <w:rPr>
          <w:rFonts w:ascii="MGKSBI+ËÎÌå"/>
          <w:color w:val="000000" w:themeColor="text1"/>
          <w:spacing w:val="53"/>
          <w:lang w:val="ru-RU"/>
          <w14:textFill>
            <w14:solidFill>
              <w14:schemeClr w14:val="tx1"/>
            </w14:solidFill>
          </w14:textFill>
        </w:rPr>
        <w:t>2</w:t>
      </w:r>
      <w:r>
        <w:rPr>
          <w:rFonts w:ascii="KLRFJD+ËÎÌå" w:hAnsi="KLRFJD+ËÎÌå" w:cs="KLRFJD+ËÎÌå"/>
          <w:color w:val="000000" w:themeColor="text1"/>
          <w:spacing w:val="-1"/>
          <w:lang w:val="ru-RU"/>
          <w14:textFill>
            <w14:solidFill>
              <w14:schemeClr w14:val="tx1"/>
            </w14:solidFill>
          </w14:textFill>
        </w:rPr>
        <w:t>号重庆咨询大厦</w:t>
      </w:r>
      <w:r>
        <w:rPr>
          <w:rFonts w:ascii="MGKSBI+ËÎÌå"/>
          <w:color w:val="000000" w:themeColor="text1"/>
          <w:spacing w:val="50"/>
          <w:lang w:val="ru-RU"/>
          <w14:textFill>
            <w14:solidFill>
              <w14:schemeClr w14:val="tx1"/>
            </w14:solidFill>
          </w14:textFill>
        </w:rPr>
        <w:t>A</w:t>
      </w:r>
      <w:r>
        <w:rPr>
          <w:rFonts w:ascii="KLRFJD+ËÎÌå" w:hAnsi="KLRFJD+ËÎÌå" w:cs="KLRFJD+ËÎÌå"/>
          <w:color w:val="000000" w:themeColor="text1"/>
          <w:lang w:val="ru-RU"/>
          <w14:textFill>
            <w14:solidFill>
              <w14:schemeClr w14:val="tx1"/>
            </w14:solidFill>
          </w14:textFill>
        </w:rPr>
        <w:t>栋</w:t>
      </w:r>
      <w:r>
        <w:rPr>
          <w:rFonts w:ascii="MGKSBI+ËÎÌå"/>
          <w:color w:val="000000" w:themeColor="text1"/>
          <w:spacing w:val="12"/>
          <w:lang w:val="ru-RU"/>
          <w14:textFill>
            <w14:solidFill>
              <w14:schemeClr w14:val="tx1"/>
            </w14:solidFill>
          </w14:textFill>
        </w:rPr>
        <w:t>1804</w:t>
      </w:r>
      <w:r>
        <w:rPr>
          <w:rFonts w:ascii="KLRFJD+ËÎÌå" w:hAnsi="KLRFJD+ËÎÌå" w:cs="KLRFJD+ËÎÌå"/>
          <w:color w:val="000000" w:themeColor="text1"/>
          <w:lang w:val="ru-RU"/>
          <w14:textFill>
            <w14:solidFill>
              <w14:schemeClr w14:val="tx1"/>
            </w14:solidFill>
          </w14:textFill>
        </w:rPr>
        <w:t>室</w:t>
      </w:r>
    </w:p>
    <w:p>
      <w:pPr>
        <w:widowControl/>
        <w:spacing w:before="247" w:line="221" w:lineRule="exact"/>
        <w:ind w:left="317"/>
        <w:jc w:val="left"/>
        <w:rPr>
          <w:rFonts w:ascii="KLRFJD+ËÎÌå" w:hAnsi="KLRFJD+ËÎÌå" w:cs="KLRFJD+ËÎÌå"/>
          <w:color w:val="000000" w:themeColor="text1"/>
          <w:lang w:val="ru-RU"/>
          <w14:textFill>
            <w14:solidFill>
              <w14:schemeClr w14:val="tx1"/>
            </w14:solidFill>
          </w14:textFill>
        </w:rPr>
      </w:pPr>
      <w:r>
        <w:rPr>
          <w:rFonts w:ascii="KLRFJD+ËÎÌå" w:hAnsi="KLRFJD+ËÎÌå" w:cs="KLRFJD+ËÎÌå"/>
          <w:color w:val="000000" w:themeColor="text1"/>
          <w:lang w:val="ru-RU"/>
          <w14:textFill>
            <w14:solidFill>
              <w14:schemeClr w14:val="tx1"/>
            </w14:solidFill>
          </w14:textFill>
        </w:rPr>
        <w:t>联系人：</w:t>
      </w:r>
      <w:r>
        <w:rPr>
          <w:rFonts w:ascii="KLRFJD+ËÎÌå" w:hAnsi="KLRFJD+ËÎÌå" w:cs="KLRFJD+ËÎÌå"/>
          <w:color w:val="000000" w:themeColor="text1"/>
          <w:spacing w:val="-1"/>
          <w:lang w:val="ru-RU"/>
          <w14:textFill>
            <w14:solidFill>
              <w14:schemeClr w14:val="tx1"/>
            </w14:solidFill>
          </w14:textFill>
        </w:rPr>
        <w:t>卢號东</w:t>
      </w:r>
      <w:r>
        <w:rPr>
          <w:rFonts w:hint="eastAsia" w:ascii="KLRFJD+ËÎÌå" w:hAnsi="KLRFJD+ËÎÌå" w:cs="KLRFJD+ËÎÌå"/>
          <w:color w:val="000000" w:themeColor="text1"/>
          <w:spacing w:val="-1"/>
          <w:lang w:val="ru-RU"/>
          <w14:textFill>
            <w14:solidFill>
              <w14:schemeClr w14:val="tx1"/>
            </w14:solidFill>
          </w14:textFill>
        </w:rPr>
        <w:t>、杨欣</w:t>
      </w:r>
    </w:p>
    <w:p>
      <w:pPr>
        <w:widowControl/>
        <w:spacing w:before="247" w:line="221" w:lineRule="exact"/>
        <w:ind w:left="317"/>
        <w:jc w:val="left"/>
        <w:rPr>
          <w:rFonts w:ascii="KLRFJD+ËÎÌå" w:hAnsi="KLRFJD+ËÎÌå" w:cs="KLRFJD+ËÎÌå"/>
          <w:color w:val="000000" w:themeColor="text1"/>
          <w:spacing w:val="-1"/>
          <w:lang w:val="ru-RU"/>
          <w14:textFill>
            <w14:solidFill>
              <w14:schemeClr w14:val="tx1"/>
            </w14:solidFill>
          </w14:textFill>
        </w:rPr>
      </w:pPr>
      <w:r>
        <w:rPr>
          <w:rFonts w:ascii="KLRFJD+ËÎÌå" w:hAnsi="KLRFJD+ËÎÌå" w:cs="KLRFJD+ËÎÌå"/>
          <w:color w:val="000000" w:themeColor="text1"/>
          <w:lang w:val="ru-RU"/>
          <w14:textFill>
            <w14:solidFill>
              <w14:schemeClr w14:val="tx1"/>
            </w14:solidFill>
          </w14:textFill>
        </w:rPr>
        <w:t>电话：</w:t>
      </w:r>
      <w:r>
        <w:rPr>
          <w:rFonts w:ascii="MGKSBI+ËÎÌå"/>
          <w:color w:val="000000" w:themeColor="text1"/>
          <w:spacing w:val="-1"/>
          <w:lang w:val="ru-RU"/>
          <w14:textFill>
            <w14:solidFill>
              <w14:schemeClr w14:val="tx1"/>
            </w14:solidFill>
          </w14:textFill>
        </w:rPr>
        <w:t>023-67706443</w:t>
      </w:r>
    </w:p>
    <w:p>
      <w:pPr>
        <w:widowControl/>
        <w:spacing w:before="247" w:line="221" w:lineRule="exact"/>
        <w:ind w:left="317"/>
        <w:jc w:val="left"/>
        <w:rPr>
          <w:rFonts w:ascii="Times New Roman" w:hAnsi="Times New Roman" w:eastAsia="宋体" w:cs="Times New Roman"/>
          <w:color w:val="000000" w:themeColor="text1"/>
          <w:kern w:val="0"/>
          <w:sz w:val="24"/>
          <w:szCs w:val="24"/>
          <w14:textFill>
            <w14:solidFill>
              <w14:schemeClr w14:val="tx1"/>
            </w14:solidFill>
          </w14:textFill>
        </w:rPr>
        <w:sectPr>
          <w:headerReference r:id="rId7" w:type="default"/>
          <w:footerReference r:id="rId8" w:type="default"/>
          <w:pgSz w:w="11906" w:h="16838"/>
          <w:pgMar w:top="1440" w:right="1466" w:bottom="1276" w:left="1800" w:header="851" w:footer="992" w:gutter="0"/>
          <w:pgNumType w:start="1"/>
          <w:cols w:space="720" w:num="1"/>
          <w:docGrid w:type="linesAndChars" w:linePitch="312" w:charSpace="0"/>
        </w:sectPr>
      </w:pPr>
      <w:r>
        <w:rPr>
          <w:rFonts w:ascii="KLRFJD+ËÎÌå" w:hAnsi="KLRFJD+ËÎÌå" w:cs="KLRFJD+ËÎÌå"/>
          <w:color w:val="000000" w:themeColor="text1"/>
          <w:spacing w:val="-1"/>
          <w:lang w:val="ru-RU"/>
          <w14:textFill>
            <w14:solidFill>
              <w14:schemeClr w14:val="tx1"/>
            </w14:solidFill>
          </w14:textFill>
        </w:rPr>
        <w:t>电子邮件：</w:t>
      </w:r>
      <w:r>
        <w:rPr>
          <w:rFonts w:ascii="MGKSBI+ËÎÌå"/>
          <w:color w:val="000000" w:themeColor="text1"/>
          <w:lang w:val="ru-RU"/>
          <w14:textFill>
            <w14:solidFill>
              <w14:schemeClr w14:val="tx1"/>
            </w14:solidFill>
          </w14:textFill>
        </w:rPr>
        <w:t>/</w:t>
      </w:r>
      <w:bookmarkEnd w:id="2"/>
      <w:r>
        <w:rPr>
          <w:rFonts w:ascii="Times New Roman" w:hAnsi="Times New Roman" w:eastAsia="宋体" w:cs="Times New Roman"/>
          <w:color w:val="000000" w:themeColor="text1"/>
          <w:kern w:val="0"/>
          <w:sz w:val="24"/>
          <w:szCs w:val="24"/>
          <w14:textFill>
            <w14:solidFill>
              <w14:schemeClr w14:val="tx1"/>
            </w14:solidFill>
          </w14:textFill>
        </w:rPr>
        <w:tab/>
      </w:r>
      <w:bookmarkEnd w:id="153"/>
      <w:bookmarkEnd w:id="1"/>
    </w:p>
    <w:p>
      <w:pPr>
        <w:adjustRightInd w:val="0"/>
        <w:spacing w:line="400" w:lineRule="exact"/>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keepNext/>
        <w:keepLines/>
        <w:spacing w:line="360" w:lineRule="auto"/>
        <w:ind w:firstLine="2420" w:firstLineChars="550"/>
        <w:outlineLvl w:val="0"/>
        <w:rPr>
          <w:rFonts w:ascii="Calibri" w:hAnsi="Calibri" w:eastAsia="黑体" w:cs="Times New Roman"/>
          <w:b/>
          <w:bCs/>
          <w:color w:val="000000" w:themeColor="text1"/>
          <w:kern w:val="44"/>
          <w:sz w:val="44"/>
          <w:szCs w:val="44"/>
          <w14:textFill>
            <w14:solidFill>
              <w14:schemeClr w14:val="tx1"/>
            </w14:solidFill>
          </w14:textFill>
        </w:rPr>
      </w:pPr>
      <w:bookmarkStart w:id="3" w:name="_Toc489972850"/>
      <w:r>
        <w:rPr>
          <w:rFonts w:ascii="Calibri" w:hAnsi="Calibri" w:eastAsia="黑体" w:cs="Times New Roman"/>
          <w:b/>
          <w:bCs/>
          <w:color w:val="000000" w:themeColor="text1"/>
          <w:kern w:val="44"/>
          <w:sz w:val="44"/>
          <w:szCs w:val="44"/>
          <w14:textFill>
            <w14:solidFill>
              <w14:schemeClr w14:val="tx1"/>
            </w14:solidFill>
          </w14:textFill>
        </w:rPr>
        <w:t>第二章投标人须知</w:t>
      </w:r>
      <w:bookmarkEnd w:id="3"/>
    </w:p>
    <w:p>
      <w:pPr>
        <w:keepNext/>
        <w:keepLines/>
        <w:numPr>
          <w:ilvl w:val="1"/>
          <w:numId w:val="0"/>
        </w:numPr>
        <w:tabs>
          <w:tab w:val="left" w:pos="708"/>
        </w:tabs>
        <w:snapToGrid w:val="0"/>
        <w:spacing w:before="156" w:after="156" w:line="400" w:lineRule="atLeast"/>
        <w:jc w:val="center"/>
        <w:outlineLvl w:val="1"/>
        <w:rPr>
          <w:rFonts w:ascii="Times New Roman" w:hAnsi="Times New Roman" w:eastAsia="宋体" w:cs="Times New Roman"/>
          <w:b/>
          <w:bCs/>
          <w:color w:val="000000" w:themeColor="text1"/>
          <w:kern w:val="0"/>
          <w:sz w:val="30"/>
          <w:szCs w:val="30"/>
          <w14:textFill>
            <w14:solidFill>
              <w14:schemeClr w14:val="tx1"/>
            </w14:solidFill>
          </w14:textFill>
        </w:rPr>
      </w:pPr>
      <w:bookmarkStart w:id="4" w:name="_Toc21528"/>
      <w:r>
        <w:rPr>
          <w:rFonts w:ascii="Times New Roman" w:hAnsi="Times New Roman" w:eastAsia="宋体" w:cs="Times New Roman"/>
          <w:b/>
          <w:bCs/>
          <w:color w:val="000000" w:themeColor="text1"/>
          <w:kern w:val="0"/>
          <w:sz w:val="30"/>
          <w:szCs w:val="30"/>
          <w14:textFill>
            <w14:solidFill>
              <w14:schemeClr w14:val="tx1"/>
            </w14:solidFill>
          </w14:textFill>
        </w:rPr>
        <w:t>第一节投标人须知前附表</w:t>
      </w:r>
      <w:bookmarkEnd w:id="4"/>
    </w:p>
    <w:p>
      <w:pPr>
        <w:spacing w:line="360" w:lineRule="auto"/>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投标人须知前附表</w:t>
      </w:r>
      <w:r>
        <w:rPr>
          <w:rFonts w:ascii="Times New Roman" w:hAnsi="Times New Roman" w:eastAsia="宋体" w:cs="Times New Roman"/>
          <w:bCs/>
          <w:color w:val="000000" w:themeColor="text1"/>
          <w:kern w:val="0"/>
          <w:sz w:val="24"/>
          <w:szCs w:val="24"/>
          <w14:textFill>
            <w14:solidFill>
              <w14:schemeClr w14:val="tx1"/>
            </w14:solidFill>
          </w14:textFill>
        </w:rPr>
        <w:t>是对《投标人须知》所对应条款的具体补充和修改，如有不一致，应以本前附表为准。</w:t>
      </w:r>
    </w:p>
    <w:tbl>
      <w:tblPr>
        <w:tblStyle w:val="55"/>
        <w:tblW w:w="9869"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40"/>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条款号</w:t>
            </w:r>
          </w:p>
        </w:tc>
        <w:tc>
          <w:tcPr>
            <w:tcW w:w="8817"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3"/>
            <w:vAlign w:val="center"/>
          </w:tcPr>
          <w:p>
            <w:pP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1.1</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招标人：重庆银行股份有限公司</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联系人：</w:t>
            </w:r>
            <w:r>
              <w:rPr>
                <w:rFonts w:hint="eastAsia" w:ascii="Times New Roman" w:hAnsi="Times New Roman" w:eastAsia="宋体" w:cs="Times New Roman"/>
                <w:color w:val="000000" w:themeColor="text1"/>
                <w:szCs w:val="21"/>
                <w14:textFill>
                  <w14:solidFill>
                    <w14:schemeClr w14:val="tx1"/>
                  </w14:solidFill>
                </w14:textFill>
              </w:rPr>
              <w:t>周</w:t>
            </w:r>
            <w:r>
              <w:rPr>
                <w:rFonts w:ascii="Times New Roman" w:hAnsi="Times New Roman" w:eastAsia="宋体" w:cs="Times New Roman"/>
                <w:color w:val="000000" w:themeColor="text1"/>
                <w:szCs w:val="21"/>
                <w14:textFill>
                  <w14:solidFill>
                    <w14:schemeClr w14:val="tx1"/>
                  </w14:solidFill>
                </w14:textFill>
              </w:rPr>
              <w:t>老师</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联系电话：023-</w:t>
            </w:r>
            <w:r>
              <w:rPr>
                <w:rFonts w:hint="eastAsia" w:ascii="Times New Roman" w:hAnsi="Times New Roman" w:eastAsia="宋体" w:cs="Times New Roman"/>
                <w:color w:val="000000" w:themeColor="text1"/>
                <w:szCs w:val="21"/>
                <w14:textFill>
                  <w14:solidFill>
                    <w14:schemeClr w14:val="tx1"/>
                  </w14:solidFill>
                </w14:textFill>
              </w:rPr>
              <w:t>63367107</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联系地址：</w:t>
            </w:r>
            <w:r>
              <w:rPr>
                <w:rFonts w:hint="eastAsia" w:ascii="Times New Roman" w:hAnsi="Times New Roman" w:eastAsia="宋体" w:cs="Times New Roman"/>
                <w:color w:val="000000" w:themeColor="text1"/>
                <w:szCs w:val="21"/>
                <w14:textFill>
                  <w14:solidFill>
                    <w14:schemeClr w14:val="tx1"/>
                  </w14:solidFill>
                </w14:textFill>
              </w:rPr>
              <w:t>重庆市江北区江北城街道永平门街6号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1.2</w:t>
            </w:r>
          </w:p>
        </w:tc>
        <w:tc>
          <w:tcPr>
            <w:tcW w:w="8817" w:type="dxa"/>
            <w:gridSpan w:val="2"/>
            <w:vAlign w:val="center"/>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招标代理机构：重庆招标采购（集团）有限责任公司</w:t>
            </w:r>
          </w:p>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联系人：卢號东、</w:t>
            </w:r>
            <w:r>
              <w:rPr>
                <w:rFonts w:hint="eastAsia" w:ascii="Times New Roman" w:hAnsi="Times New Roman" w:eastAsia="宋体" w:cs="Times New Roman"/>
                <w:color w:val="000000" w:themeColor="text1"/>
                <w:szCs w:val="21"/>
                <w14:textFill>
                  <w14:solidFill>
                    <w14:schemeClr w14:val="tx1"/>
                  </w14:solidFill>
                </w14:textFill>
              </w:rPr>
              <w:t>杨欣</w:t>
            </w:r>
          </w:p>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电话：023-67706443传真：（023）67706443</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地址：重庆市江北区五简路2号重庆咨询大厦A栋1804室</w:t>
            </w:r>
            <w:r>
              <w:rPr>
                <w:rFonts w:ascii="Times New Roman" w:hAnsi="Times New Roman" w:eastAsia="宋体" w:cs="Times New Roman"/>
                <w:color w:val="000000" w:themeColor="text1"/>
                <w:szCs w:val="21"/>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1.3</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项目名称：</w:t>
            </w:r>
            <w:r>
              <w:rPr>
                <w:rFonts w:hint="eastAsia" w:ascii="KLRFJD+ËÎÌå" w:hAnsi="KLRFJD+ËÎÌå" w:cs="KLRFJD+ËÎÌå"/>
                <w:color w:val="000000" w:themeColor="text1"/>
                <w:spacing w:val="-2"/>
                <w:lang w:val="ru-RU"/>
                <w14:textFill>
                  <w14:solidFill>
                    <w14:schemeClr w14:val="tx1"/>
                  </w14:solidFill>
                </w14:textFill>
              </w:rPr>
              <w:t>重庆银行2019年交换机采购及临江门大楼网络优化一期协议采购</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交货/安装地点</w:t>
            </w:r>
            <w:r>
              <w:rPr>
                <w:rFonts w:ascii="Times New Roman" w:hAnsi="Times New Roman" w:eastAsia="宋体" w:cs="Times New Roman"/>
                <w:color w:val="000000" w:themeColor="text1"/>
                <w:szCs w:val="21"/>
                <w14:textFill>
                  <w14:solidFill>
                    <w14:schemeClr w14:val="tx1"/>
                  </w14:solidFill>
                </w14:textFill>
              </w:rPr>
              <w:t>：见本文件第一章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1.4</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1.5</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货物规格型号及数量</w:t>
            </w:r>
            <w:r>
              <w:rPr>
                <w:rFonts w:ascii="Times New Roman" w:hAnsi="Times New Roman" w:eastAsia="宋体" w:cs="Times New Roman"/>
                <w:color w:val="000000" w:themeColor="text1"/>
                <w:szCs w:val="21"/>
                <w14:textFill>
                  <w14:solidFill>
                    <w14:schemeClr w14:val="tx1"/>
                  </w14:solidFill>
                </w14:textFill>
              </w:rPr>
              <w:t>：见本文件第一章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1.6</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供货时间</w:t>
            </w:r>
            <w:r>
              <w:rPr>
                <w:rFonts w:ascii="Times New Roman" w:hAnsi="Times New Roman" w:eastAsia="宋体" w:cs="Times New Roman"/>
                <w:color w:val="000000" w:themeColor="text1"/>
                <w:szCs w:val="21"/>
                <w14:textFill>
                  <w14:solidFill>
                    <w14:schemeClr w14:val="tx1"/>
                  </w14:solidFill>
                </w14:textFill>
              </w:rPr>
              <w:t>：见本文件第一章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1.7</w:t>
            </w:r>
          </w:p>
        </w:tc>
        <w:tc>
          <w:tcPr>
            <w:tcW w:w="8817" w:type="dxa"/>
            <w:gridSpan w:val="2"/>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付款方式：</w:t>
            </w:r>
            <w:r>
              <w:rPr>
                <w:rFonts w:ascii="Times New Roman" w:hAnsi="Times New Roman" w:eastAsia="宋体" w:cs="Times New Roman"/>
                <w:color w:val="000000" w:themeColor="text1"/>
                <w:szCs w:val="21"/>
                <w14:textFill>
                  <w14:solidFill>
                    <w14:schemeClr w14:val="tx1"/>
                  </w14:solidFill>
                </w14:textFill>
              </w:rPr>
              <w:t>完成设备</w:t>
            </w:r>
            <w:r>
              <w:rPr>
                <w:rFonts w:hint="eastAsia" w:ascii="Times New Roman" w:hAnsi="Times New Roman" w:eastAsia="宋体" w:cs="Times New Roman"/>
                <w:color w:val="000000" w:themeColor="text1"/>
                <w:szCs w:val="21"/>
                <w14:textFill>
                  <w14:solidFill>
                    <w14:schemeClr w14:val="tx1"/>
                  </w14:solidFill>
                </w14:textFill>
              </w:rPr>
              <w:t>到货点验以及加电验收后</w:t>
            </w:r>
            <w:r>
              <w:rPr>
                <w:rFonts w:ascii="Times New Roman" w:hAnsi="Times New Roman" w:eastAsia="宋体" w:cs="Times New Roman"/>
                <w:color w:val="000000" w:themeColor="text1"/>
                <w:szCs w:val="21"/>
                <w14:textFill>
                  <w14:solidFill>
                    <w14:schemeClr w14:val="tx1"/>
                  </w14:solidFill>
                </w14:textFill>
              </w:rPr>
              <w:t>支付设备款项的</w:t>
            </w:r>
            <w:r>
              <w:rPr>
                <w:rFonts w:hint="eastAsia" w:ascii="Times New Roman" w:hAnsi="Times New Roman" w:eastAsia="宋体" w:cs="Times New Roman"/>
                <w:color w:val="000000" w:themeColor="text1"/>
                <w:szCs w:val="21"/>
                <w14:textFill>
                  <w14:solidFill>
                    <w14:schemeClr w14:val="tx1"/>
                  </w14:solidFill>
                </w14:textFill>
              </w:rPr>
              <w:t>9</w:t>
            </w:r>
            <w:r>
              <w:rPr>
                <w:rFonts w:ascii="Times New Roman" w:hAnsi="Times New Roman" w:eastAsia="宋体" w:cs="Times New Roman"/>
                <w:color w:val="000000" w:themeColor="text1"/>
                <w:szCs w:val="21"/>
                <w14:textFill>
                  <w14:solidFill>
                    <w14:schemeClr w14:val="tx1"/>
                  </w14:solidFill>
                </w14:textFill>
              </w:rPr>
              <w:t>0%；</w:t>
            </w:r>
            <w:r>
              <w:rPr>
                <w:rFonts w:hint="eastAsia" w:ascii="Times New Roman" w:hAnsi="Times New Roman" w:eastAsia="宋体" w:cs="Times New Roman"/>
                <w:color w:val="000000" w:themeColor="text1"/>
                <w:szCs w:val="21"/>
                <w14:textFill>
                  <w14:solidFill>
                    <w14:schemeClr w14:val="tx1"/>
                  </w14:solidFill>
                </w14:textFill>
              </w:rPr>
              <w:t>加电验收完成并</w:t>
            </w:r>
            <w:r>
              <w:rPr>
                <w:rFonts w:ascii="Times New Roman" w:hAnsi="Times New Roman" w:eastAsia="宋体" w:cs="Times New Roman"/>
                <w:color w:val="000000" w:themeColor="text1"/>
                <w:szCs w:val="21"/>
                <w14:textFill>
                  <w14:solidFill>
                    <w14:schemeClr w14:val="tx1"/>
                  </w14:solidFill>
                </w14:textFill>
              </w:rPr>
              <w:t>无故障运行满</w:t>
            </w:r>
            <w:r>
              <w:rPr>
                <w:rFonts w:hint="eastAsia" w:ascii="Times New Roman" w:hAnsi="Times New Roman" w:eastAsia="宋体" w:cs="Times New Roman"/>
                <w:color w:val="000000" w:themeColor="text1"/>
                <w:szCs w:val="21"/>
                <w14:textFill>
                  <w14:solidFill>
                    <w14:schemeClr w14:val="tx1"/>
                  </w14:solidFill>
                </w14:textFill>
              </w:rPr>
              <w:t>1年后支付剩余款项。</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特别说明，</w:t>
            </w:r>
            <w:r>
              <w:rPr>
                <w:rFonts w:hint="eastAsia" w:ascii="Times New Roman" w:hAnsi="Times New Roman" w:eastAsia="宋体" w:cs="Times New Roman"/>
                <w:b/>
                <w:color w:val="000000" w:themeColor="text1"/>
                <w:szCs w:val="21"/>
                <w14:textFill>
                  <w14:solidFill>
                    <w14:schemeClr w14:val="tx1"/>
                  </w14:solidFill>
                </w14:textFill>
              </w:rPr>
              <w:t>每次付款前供应商须提供相应金额的可全额抵扣的增值税专用发票。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869" w:type="dxa"/>
            <w:gridSpan w:val="3"/>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二、投标人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2.6</w:t>
            </w:r>
          </w:p>
        </w:tc>
        <w:tc>
          <w:tcPr>
            <w:tcW w:w="8817" w:type="dxa"/>
            <w:gridSpan w:val="2"/>
            <w:vAlign w:val="center"/>
          </w:tcPr>
          <w:p>
            <w:pP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b/>
                <w:color w:val="000000" w:themeColor="text1"/>
                <w:szCs w:val="21"/>
                <w14:textFill>
                  <w14:solidFill>
                    <w14:schemeClr w14:val="tx1"/>
                  </w14:solidFill>
                </w14:textFill>
              </w:rPr>
              <w:t>本次招标实行资格后审，投标人应满足下列要求：</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见本文件第一章</w:t>
            </w:r>
            <w:r>
              <w:rPr>
                <w:rFonts w:hint="eastAsia" w:ascii="Times New Roman" w:hAnsi="Times New Roman" w:eastAsia="宋体" w:cs="Times New Roman"/>
                <w:color w:val="000000" w:themeColor="text1"/>
                <w:szCs w:val="21"/>
                <w14:textFill>
                  <w14:solidFill>
                    <w14:schemeClr w14:val="tx1"/>
                  </w14:solidFill>
                </w14:textFill>
              </w:rPr>
              <w:t>“三、投标人资格要求”</w:t>
            </w:r>
            <w:r>
              <w:rPr>
                <w:rFonts w:ascii="Times New Roman" w:hAnsi="Times New Roman"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2.7</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是否接受联合体投标：</w:t>
            </w:r>
            <w:r>
              <w:rPr>
                <w:rFonts w:ascii="Times New Roman" w:hAnsi="Times New Roman" w:eastAsia="宋体" w:cs="Times New Roman"/>
                <w:color w:val="000000" w:themeColor="text1"/>
                <w:szCs w:val="21"/>
                <w:u w:val="singl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9869" w:type="dxa"/>
            <w:gridSpan w:val="3"/>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三、招标文件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3"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5.2</w:t>
            </w:r>
          </w:p>
        </w:tc>
        <w:tc>
          <w:tcPr>
            <w:tcW w:w="8817" w:type="dxa"/>
            <w:gridSpan w:val="2"/>
          </w:tcPr>
          <w:p>
            <w:pPr>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投标人在获取招标文件后，若对本招标文件有疑问，请将疑问以以下</w:t>
            </w:r>
            <w:r>
              <w:rPr>
                <w:rFonts w:hint="eastAsia" w:cs="宋体" w:asciiTheme="minorEastAsia" w:hAnsiTheme="minorEastAsia"/>
                <w:color w:val="000000" w:themeColor="text1"/>
                <w:kern w:val="0"/>
                <w:szCs w:val="21"/>
                <w14:textFill>
                  <w14:solidFill>
                    <w14:schemeClr w14:val="tx1"/>
                  </w14:solidFill>
                </w14:textFill>
              </w:rPr>
              <w:t>①或②</w:t>
            </w:r>
            <w:r>
              <w:rPr>
                <w:rFonts w:hint="eastAsia" w:ascii="宋体" w:hAnsi="宋体" w:cs="宋体"/>
                <w:color w:val="000000" w:themeColor="text1"/>
                <w:kern w:val="0"/>
                <w:szCs w:val="21"/>
                <w14:textFill>
                  <w14:solidFill>
                    <w14:schemeClr w14:val="tx1"/>
                  </w14:solidFill>
                </w14:textFill>
              </w:rPr>
              <w:t>方式提交</w:t>
            </w:r>
            <w:r>
              <w:rPr>
                <w:rFonts w:hint="eastAsia" w:ascii="Arial" w:hAnsi="Arial" w:cs="Arial"/>
                <w:color w:val="000000" w:themeColor="text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提问截止时间</w:t>
            </w:r>
            <w:r>
              <w:rPr>
                <w:rFonts w:ascii="宋体" w:hAnsi="宋体"/>
                <w:color w:val="000000" w:themeColor="text1"/>
                <w:szCs w:val="21"/>
                <w14:textFill>
                  <w14:solidFill>
                    <w14:schemeClr w14:val="tx1"/>
                  </w14:solidFill>
                </w14:textFill>
              </w:rPr>
              <w:t>2019</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 xml:space="preserve"> 月 </w:t>
            </w:r>
            <w:r>
              <w:rPr>
                <w:rFonts w:hint="eastAsia" w:ascii="宋体" w:hAnsi="宋体"/>
                <w:color w:val="000000" w:themeColor="text1"/>
                <w:szCs w:val="21"/>
                <w:lang w:val="en-US" w:eastAsia="zh-CN"/>
                <w14:textFill>
                  <w14:solidFill>
                    <w14:schemeClr w14:val="tx1"/>
                  </w14:solidFill>
                </w14:textFill>
              </w:rPr>
              <w:t>31</w:t>
            </w:r>
            <w:r>
              <w:rPr>
                <w:rFonts w:hint="eastAsia" w:ascii="宋体" w:hAnsi="宋体"/>
                <w:color w:val="000000" w:themeColor="text1"/>
                <w:szCs w:val="21"/>
                <w14:textFill>
                  <w14:solidFill>
                    <w14:schemeClr w14:val="tx1"/>
                  </w14:solidFill>
                </w14:textFill>
              </w:rPr>
              <w:t xml:space="preserve">日 </w:t>
            </w:r>
            <w:r>
              <w:rPr>
                <w:rFonts w:hint="eastAsia" w:ascii="宋体" w:hAnsi="宋体"/>
                <w:color w:val="000000" w:themeColor="text1"/>
                <w:szCs w:val="21"/>
                <w:lang w:val="en-US" w:eastAsia="zh-CN"/>
                <w14:textFill>
                  <w14:solidFill>
                    <w14:schemeClr w14:val="tx1"/>
                  </w14:solidFill>
                </w14:textFill>
              </w:rPr>
              <w:t>09</w:t>
            </w:r>
            <w:r>
              <w:rPr>
                <w:rFonts w:hint="eastAsia" w:ascii="宋体" w:hAnsi="宋体"/>
                <w:color w:val="000000" w:themeColor="text1"/>
                <w:szCs w:val="21"/>
                <w14:textFill>
                  <w14:solidFill>
                    <w14:schemeClr w14:val="tx1"/>
                  </w14:solidFill>
                </w14:textFill>
              </w:rPr>
              <w:t xml:space="preserve"> 时</w:t>
            </w:r>
            <w:r>
              <w:rPr>
                <w:rFonts w:ascii="宋体"/>
                <w:color w:val="000000" w:themeColor="text1"/>
                <w:szCs w:val="21"/>
                <w14:textFill>
                  <w14:solidFill>
                    <w14:schemeClr w14:val="tx1"/>
                  </w14:solidFill>
                </w14:textFill>
              </w:rPr>
              <w:t>00</w:t>
            </w:r>
            <w:r>
              <w:rPr>
                <w:rFonts w:hint="eastAsia" w:ascii="宋体" w:hAnsi="宋体"/>
                <w:color w:val="000000" w:themeColor="text1"/>
                <w:szCs w:val="21"/>
                <w14:textFill>
                  <w14:solidFill>
                    <w14:schemeClr w14:val="tx1"/>
                  </w14:solidFill>
                </w14:textFill>
              </w:rPr>
              <w:t>分</w:t>
            </w:r>
            <w:r>
              <w:rPr>
                <w:rFonts w:hint="eastAsia" w:ascii="宋体" w:hAnsi="宋体" w:cs="宋体"/>
                <w:color w:val="000000" w:themeColor="text1"/>
                <w:kern w:val="0"/>
                <w:szCs w:val="21"/>
                <w14:textFill>
                  <w14:solidFill>
                    <w14:schemeClr w14:val="tx1"/>
                  </w14:solidFill>
                </w14:textFill>
              </w:rPr>
              <w:t>：</w:t>
            </w:r>
          </w:p>
          <w:p>
            <w:pPr>
              <w:spacing w:line="400" w:lineRule="exact"/>
              <w:jc w:val="left"/>
              <w:rPr>
                <w:rFonts w:ascii="宋体" w:hAnsi="宋体" w:cs="宋体"/>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①将纸质版疑问文件（须加盖投标单位公章）</w:t>
            </w:r>
            <w:r>
              <w:rPr>
                <w:rFonts w:hint="eastAsia" w:ascii="宋体" w:hAnsi="宋体" w:cs="宋体"/>
                <w:color w:val="000000" w:themeColor="text1"/>
                <w:kern w:val="0"/>
                <w:szCs w:val="21"/>
                <w14:textFill>
                  <w14:solidFill>
                    <w14:schemeClr w14:val="tx1"/>
                  </w14:solidFill>
                </w14:textFill>
              </w:rPr>
              <w:t>递交至招标代理机构</w:t>
            </w:r>
            <w:r>
              <w:rPr>
                <w:rFonts w:hint="eastAsia" w:ascii="宋体" w:hAnsi="宋体"/>
                <w:color w:val="000000" w:themeColor="text1"/>
                <w:szCs w:val="21"/>
                <w14:textFill>
                  <w14:solidFill>
                    <w14:schemeClr w14:val="tx1"/>
                  </w14:solidFill>
                </w14:textFill>
              </w:rPr>
              <w:t>（疑问提交时间以招标代理机构收到的时间为准）</w:t>
            </w:r>
            <w:r>
              <w:rPr>
                <w:rFonts w:hint="eastAsia" w:ascii="宋体" w:hAnsi="宋体" w:cs="宋体"/>
                <w:color w:val="000000" w:themeColor="text1"/>
                <w:kern w:val="0"/>
                <w:szCs w:val="21"/>
                <w14:textFill>
                  <w14:solidFill>
                    <w14:schemeClr w14:val="tx1"/>
                  </w14:solidFill>
                </w14:textFill>
              </w:rPr>
              <w:t>；</w:t>
            </w:r>
          </w:p>
          <w:p>
            <w:pPr>
              <w:spacing w:line="400" w:lineRule="exact"/>
              <w:jc w:val="left"/>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w:t>
            </w:r>
            <w:r>
              <w:rPr>
                <w:rFonts w:hint="eastAsia" w:ascii="宋体" w:hAnsi="宋体" w:cs="宋体"/>
                <w:color w:val="000000" w:themeColor="text1"/>
                <w:kern w:val="0"/>
                <w:szCs w:val="21"/>
                <w14:textFill>
                  <w14:solidFill>
                    <w14:schemeClr w14:val="tx1"/>
                  </w14:solidFill>
                </w14:textFill>
              </w:rPr>
              <w:t>将</w:t>
            </w:r>
            <w:r>
              <w:rPr>
                <w:rFonts w:hint="eastAsia" w:cs="宋体" w:asciiTheme="minorEastAsia" w:hAnsiTheme="minorEastAsia"/>
                <w:color w:val="000000" w:themeColor="text1"/>
                <w:kern w:val="0"/>
                <w:szCs w:val="21"/>
                <w14:textFill>
                  <w14:solidFill>
                    <w14:schemeClr w14:val="tx1"/>
                  </w14:solidFill>
                </w14:textFill>
              </w:rPr>
              <w:t>疑问文件</w:t>
            </w:r>
            <w:r>
              <w:rPr>
                <w:rFonts w:hint="eastAsia" w:ascii="宋体" w:hAnsi="宋体" w:cs="宋体"/>
                <w:color w:val="000000" w:themeColor="text1"/>
                <w:kern w:val="0"/>
                <w:szCs w:val="21"/>
                <w14:textFill>
                  <w14:solidFill>
                    <w14:schemeClr w14:val="tx1"/>
                  </w14:solidFill>
                </w14:textFill>
              </w:rPr>
              <w:t>（须加盖投标单位公章）的扫描件和疑问文件（word版）以邮件形式发送至招标代理机构指定邮箱</w:t>
            </w:r>
            <w:r>
              <w:rPr>
                <w:rFonts w:hint="eastAsia" w:ascii="Arial" w:hAnsi="Arial" w:cs="Arial"/>
                <w:b/>
                <w:color w:val="000000" w:themeColor="text1"/>
                <w:sz w:val="20"/>
                <w:u w:val="single"/>
                <w14:textFill>
                  <w14:solidFill>
                    <w14:schemeClr w14:val="tx1"/>
                  </w14:solidFill>
                </w14:textFill>
              </w:rPr>
              <w:t>1345407916@qq.com</w:t>
            </w:r>
            <w:r>
              <w:rPr>
                <w:rFonts w:hint="eastAsia" w:ascii="宋体" w:hAnsi="宋体"/>
                <w:color w:val="000000" w:themeColor="text1"/>
                <w:szCs w:val="21"/>
                <w14:textFill>
                  <w14:solidFill>
                    <w14:schemeClr w14:val="tx1"/>
                  </w14:solidFill>
                </w14:textFill>
              </w:rPr>
              <w:t>（疑问提交时间以招标代理机构收到邮件的时间为准）。同时，投标人须在发送疑问文件邮件之日起，在7个工作日内，将纸质版</w:t>
            </w:r>
            <w:r>
              <w:rPr>
                <w:rFonts w:hint="eastAsia" w:ascii="宋体" w:hAnsi="宋体" w:cs="宋体"/>
                <w:color w:val="000000" w:themeColor="text1"/>
                <w:kern w:val="0"/>
                <w:szCs w:val="21"/>
                <w14:textFill>
                  <w14:solidFill>
                    <w14:schemeClr w14:val="tx1"/>
                  </w14:solidFill>
                </w14:textFill>
              </w:rPr>
              <w:t>疑问文件（须</w:t>
            </w:r>
            <w:r>
              <w:rPr>
                <w:rFonts w:hint="eastAsia" w:ascii="宋体" w:hAnsi="宋体"/>
                <w:color w:val="000000" w:themeColor="text1"/>
                <w:szCs w:val="21"/>
                <w14:textFill>
                  <w14:solidFill>
                    <w14:schemeClr w14:val="tx1"/>
                  </w14:solidFill>
                </w14:textFill>
              </w:rPr>
              <w:t>加盖投标单位公章</w:t>
            </w:r>
            <w:r>
              <w:rPr>
                <w:rFonts w:hint="eastAsia" w:ascii="宋体" w:hAnsi="宋体" w:cs="宋体"/>
                <w:color w:val="000000" w:themeColor="text1"/>
                <w:kern w:val="0"/>
                <w:szCs w:val="21"/>
                <w14:textFill>
                  <w14:solidFill>
                    <w14:schemeClr w14:val="tx1"/>
                  </w14:solidFill>
                </w14:textFill>
              </w:rPr>
              <w:t>）送至或寄至招标代理机构，地址详见本文件第一章《招标公告》“九、联系方式”。</w:t>
            </w:r>
          </w:p>
          <w:p>
            <w:pPr>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注：1）疑问内容以加盖投标单位公章的为准。</w:t>
            </w:r>
          </w:p>
          <w:p>
            <w:pPr>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2）若投标人在提问截止时间前未按以上</w:t>
            </w:r>
            <w:r>
              <w:rPr>
                <w:rFonts w:hint="eastAsia" w:cs="宋体" w:asciiTheme="minorEastAsia" w:hAnsiTheme="minorEastAsia"/>
                <w:color w:val="000000" w:themeColor="text1"/>
                <w:kern w:val="0"/>
                <w:szCs w:val="21"/>
                <w14:textFill>
                  <w14:solidFill>
                    <w14:schemeClr w14:val="tx1"/>
                  </w14:solidFill>
                </w14:textFill>
              </w:rPr>
              <w:t>①或②</w:t>
            </w:r>
            <w:r>
              <w:rPr>
                <w:rFonts w:hint="eastAsia" w:ascii="宋体" w:hAnsi="宋体" w:cs="宋体"/>
                <w:color w:val="000000" w:themeColor="text1"/>
                <w:kern w:val="0"/>
                <w:szCs w:val="21"/>
                <w14:textFill>
                  <w14:solidFill>
                    <w14:schemeClr w14:val="tx1"/>
                  </w14:solidFill>
                </w14:textFill>
              </w:rPr>
              <w:t>方式提交疑问文件，</w:t>
            </w:r>
            <w:r>
              <w:rPr>
                <w:rFonts w:hint="eastAsia" w:ascii="宋体" w:hAnsi="宋体"/>
                <w:color w:val="000000" w:themeColor="text1"/>
                <w:szCs w:val="21"/>
                <w14:textFill>
                  <w14:solidFill>
                    <w14:schemeClr w14:val="tx1"/>
                  </w14:solidFill>
                </w14:textFill>
              </w:rPr>
              <w:t>招标人及招标代理机构有权不予受理该投标人疑问文件。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5.4</w:t>
            </w:r>
          </w:p>
        </w:tc>
        <w:tc>
          <w:tcPr>
            <w:tcW w:w="8817" w:type="dxa"/>
            <w:gridSpan w:val="2"/>
          </w:tcPr>
          <w:p>
            <w:pPr>
              <w:spacing w:line="400" w:lineRule="exac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1. 招标人在认为有必要对投标人所提问题进行澄清或修改时，应于2019年 </w:t>
            </w:r>
            <w:r>
              <w:rPr>
                <w:rFonts w:hint="eastAsia" w:cs="Times New Roman" w:asciiTheme="minorEastAsia" w:hAnsiTheme="minorEastAsia"/>
                <w:color w:val="000000" w:themeColor="text1"/>
                <w:szCs w:val="21"/>
                <w:lang w:val="en-US" w:eastAsia="zh-CN"/>
                <w14:textFill>
                  <w14:solidFill>
                    <w14:schemeClr w14:val="tx1"/>
                  </w14:solidFill>
                </w14:textFill>
              </w:rPr>
              <w:t>6</w:t>
            </w:r>
            <w:r>
              <w:rPr>
                <w:rFonts w:hint="eastAsia" w:cs="Times New Roman" w:asciiTheme="minorEastAsia" w:hAnsiTheme="minorEastAsia"/>
                <w:color w:val="000000" w:themeColor="text1"/>
                <w:szCs w:val="21"/>
                <w14:textFill>
                  <w14:solidFill>
                    <w14:schemeClr w14:val="tx1"/>
                  </w14:solidFill>
                </w14:textFill>
              </w:rPr>
              <w:t xml:space="preserve"> 月 </w:t>
            </w:r>
            <w:r>
              <w:rPr>
                <w:rFonts w:hint="eastAsia" w:cs="Times New Roman" w:asciiTheme="minorEastAsia" w:hAnsiTheme="minorEastAsia"/>
                <w:color w:val="000000" w:themeColor="text1"/>
                <w:szCs w:val="21"/>
                <w:lang w:val="en-US" w:eastAsia="zh-CN"/>
                <w14:textFill>
                  <w14:solidFill>
                    <w14:schemeClr w14:val="tx1"/>
                  </w14:solidFill>
                </w14:textFill>
              </w:rPr>
              <w:t>3</w:t>
            </w:r>
            <w:r>
              <w:rPr>
                <w:rFonts w:hint="eastAsia" w:cs="Times New Roman" w:asciiTheme="minorEastAsia" w:hAnsiTheme="minorEastAsia"/>
                <w:color w:val="000000" w:themeColor="text1"/>
                <w:szCs w:val="21"/>
                <w14:textFill>
                  <w14:solidFill>
                    <w14:schemeClr w14:val="tx1"/>
                  </w14:solidFill>
                </w14:textFill>
              </w:rPr>
              <w:t xml:space="preserve"> 日 </w:t>
            </w:r>
            <w:r>
              <w:rPr>
                <w:rFonts w:hint="eastAsia" w:cs="Times New Roman" w:asciiTheme="minorEastAsia" w:hAnsiTheme="minorEastAsia"/>
                <w:color w:val="000000" w:themeColor="text1"/>
                <w:szCs w:val="21"/>
                <w:lang w:val="en-US" w:eastAsia="zh-CN"/>
                <w14:textFill>
                  <w14:solidFill>
                    <w14:schemeClr w14:val="tx1"/>
                  </w14:solidFill>
                </w14:textFill>
              </w:rPr>
              <w:t>18</w:t>
            </w:r>
            <w:r>
              <w:rPr>
                <w:rFonts w:hint="eastAsia" w:cs="Times New Roman" w:asciiTheme="minorEastAsia" w:hAnsiTheme="minorEastAsia"/>
                <w:color w:val="000000" w:themeColor="text1"/>
                <w:szCs w:val="21"/>
                <w14:textFill>
                  <w14:solidFill>
                    <w14:schemeClr w14:val="tx1"/>
                  </w14:solidFill>
                </w14:textFill>
              </w:rPr>
              <w:t xml:space="preserve"> 时00分前，将澄清或者修改内容</w:t>
            </w:r>
            <w:r>
              <w:rPr>
                <w:rFonts w:cs="Times New Roman" w:asciiTheme="minorEastAsia" w:hAnsiTheme="minorEastAsia"/>
                <w:color w:val="000000" w:themeColor="text1"/>
                <w:szCs w:val="21"/>
                <w14:textFill>
                  <w14:solidFill>
                    <w14:schemeClr w14:val="tx1"/>
                  </w14:solidFill>
                </w14:textFill>
              </w:rPr>
              <w:t>在</w:t>
            </w:r>
            <w:r>
              <w:rPr>
                <w:rFonts w:hint="eastAsia" w:cs="Times New Roman" w:asciiTheme="minorEastAsia" w:hAnsiTheme="minorEastAsia"/>
                <w:color w:val="000000" w:themeColor="text1"/>
                <w:szCs w:val="21"/>
                <w:u w:val="single"/>
                <w14:textFill>
                  <w14:solidFill>
                    <w14:schemeClr w14:val="tx1"/>
                  </w14:solidFill>
                </w14:textFill>
              </w:rPr>
              <w:t>《重庆国际投资咨询集团网》（www.cqiic.com）</w:t>
            </w:r>
            <w:r>
              <w:rPr>
                <w:rFonts w:cs="Times New Roman" w:asciiTheme="minorEastAsia" w:hAnsiTheme="minorEastAsia"/>
                <w:color w:val="000000" w:themeColor="text1"/>
                <w:szCs w:val="21"/>
                <w14:textFill>
                  <w14:solidFill>
                    <w14:schemeClr w14:val="tx1"/>
                  </w14:solidFill>
                </w14:textFill>
              </w:rPr>
              <w:t>发出</w:t>
            </w:r>
            <w:r>
              <w:rPr>
                <w:rFonts w:hint="eastAsia" w:ascii="Times New Roman" w:hAnsi="Times New Roman"/>
                <w:color w:val="000000" w:themeColor="text1"/>
                <w:szCs w:val="21"/>
                <w14:textFill>
                  <w14:solidFill>
                    <w14:schemeClr w14:val="tx1"/>
                  </w14:solidFill>
                </w14:textFill>
              </w:rPr>
              <w:t>，并将澄清或者修改内容作为招标文件的补充部分。</w:t>
            </w:r>
          </w:p>
          <w:p>
            <w:pPr>
              <w:rPr>
                <w:rFonts w:ascii="Times New Roman" w:hAnsi="Times New Roman" w:eastAsia="宋体" w:cs="Times New Roman"/>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r>
              <w:rPr>
                <w:rFonts w:ascii="Times New Roman" w:hAnsi="Times New Roman"/>
                <w:color w:val="000000" w:themeColor="text1"/>
                <w:szCs w:val="21"/>
                <w14:textFill>
                  <w14:solidFill>
                    <w14:schemeClr w14:val="tx1"/>
                  </w14:solidFill>
                </w14:textFill>
              </w:rPr>
              <w:t xml:space="preserve"> 无论投标人是否</w:t>
            </w:r>
            <w:r>
              <w:rPr>
                <w:rFonts w:hint="eastAsia" w:ascii="Times New Roman" w:hAnsi="Times New Roman"/>
                <w:color w:val="000000" w:themeColor="text1"/>
                <w:szCs w:val="21"/>
                <w14:textFill>
                  <w14:solidFill>
                    <w14:schemeClr w14:val="tx1"/>
                  </w14:solidFill>
                </w14:textFill>
              </w:rPr>
              <w:t>在</w:t>
            </w:r>
            <w:r>
              <w:rPr>
                <w:rFonts w:hint="eastAsia" w:cs="Times New Roman" w:asciiTheme="minorEastAsia" w:hAnsiTheme="minorEastAsia"/>
                <w:color w:val="000000" w:themeColor="text1"/>
                <w:szCs w:val="21"/>
                <w:u w:val="single"/>
                <w14:textFill>
                  <w14:solidFill>
                    <w14:schemeClr w14:val="tx1"/>
                  </w14:solidFill>
                </w14:textFill>
              </w:rPr>
              <w:t>《重庆国际投资咨询集团网》（www.cqiic.com）</w:t>
            </w:r>
            <w:r>
              <w:rPr>
                <w:rFonts w:hint="eastAsia" w:cs="Times New Roman" w:asciiTheme="minorEastAsia" w:hAnsiTheme="minorEastAsia"/>
                <w:color w:val="000000" w:themeColor="text1"/>
                <w:szCs w:val="21"/>
                <w14:textFill>
                  <w14:solidFill>
                    <w14:schemeClr w14:val="tx1"/>
                  </w14:solidFill>
                </w14:textFill>
              </w:rPr>
              <w:t>网上下载招标文件或澄清或修改内容，</w:t>
            </w:r>
            <w:r>
              <w:rPr>
                <w:rFonts w:ascii="Times New Roman" w:hAnsi="Times New Roman"/>
                <w:color w:val="000000" w:themeColor="text1"/>
                <w:szCs w:val="21"/>
                <w14:textFill>
                  <w14:solidFill>
                    <w14:schemeClr w14:val="tx1"/>
                  </w14:solidFill>
                </w14:textFill>
              </w:rPr>
              <w:t>招标人和招标机构均视为投标人已知晓招标文件全部澄清或修改内容，由此产生的一切后果均由投标人自己负责</w:t>
            </w:r>
            <w:r>
              <w:rPr>
                <w:rFonts w:cs="Times New Roman" w:asciiTheme="minorEastAsia" w:hAnsi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6.1</w:t>
            </w:r>
          </w:p>
        </w:tc>
        <w:tc>
          <w:tcPr>
            <w:tcW w:w="8817" w:type="dxa"/>
            <w:gridSpan w:val="2"/>
          </w:tcPr>
          <w:p>
            <w:pPr>
              <w:spacing w:line="400" w:lineRule="exact"/>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1、招标人认为有必要，可以对已发出的招标文件主动进行澄清或者修改，应于</w:t>
            </w:r>
            <w:r>
              <w:rPr>
                <w:rFonts w:cs="Times New Roman" w:asciiTheme="minorEastAsia" w:hAnsiTheme="minorEastAsia"/>
                <w:color w:val="000000" w:themeColor="text1"/>
                <w:szCs w:val="21"/>
                <w:u w:val="single"/>
                <w14:textFill>
                  <w14:solidFill>
                    <w14:schemeClr w14:val="tx1"/>
                  </w14:solidFill>
                </w14:textFill>
              </w:rPr>
              <w:t>201</w:t>
            </w:r>
            <w:r>
              <w:rPr>
                <w:rFonts w:hint="eastAsia" w:cs="Times New Roman" w:asciiTheme="minorEastAsia" w:hAnsiTheme="minorEastAsia"/>
                <w:color w:val="000000" w:themeColor="text1"/>
                <w:szCs w:val="21"/>
                <w:u w:val="single"/>
                <w14:textFill>
                  <w14:solidFill>
                    <w14:schemeClr w14:val="tx1"/>
                  </w14:solidFill>
                </w14:textFill>
              </w:rPr>
              <w:t>9</w:t>
            </w:r>
            <w:r>
              <w:rPr>
                <w:rFonts w:cs="Times New Roman" w:asciiTheme="minorEastAsia" w:hAnsiTheme="minorEastAsia"/>
                <w:color w:val="000000" w:themeColor="text1"/>
                <w:szCs w:val="21"/>
                <w:u w:val="single"/>
                <w14:textFill>
                  <w14:solidFill>
                    <w14:schemeClr w14:val="tx1"/>
                  </w14:solidFill>
                </w14:textFill>
              </w:rPr>
              <w:t>年</w:t>
            </w:r>
            <w:r>
              <w:rPr>
                <w:rFonts w:hint="eastAsia" w:cs="Times New Roman" w:asciiTheme="minorEastAsia" w:hAnsiTheme="minorEastAsia"/>
                <w:color w:val="000000" w:themeColor="text1"/>
                <w:szCs w:val="21"/>
                <w:u w:val="single"/>
                <w:lang w:val="en-US" w:eastAsia="zh-CN"/>
                <w14:textFill>
                  <w14:solidFill>
                    <w14:schemeClr w14:val="tx1"/>
                  </w14:solidFill>
                </w14:textFill>
              </w:rPr>
              <w:t>6</w:t>
            </w:r>
            <w:r>
              <w:rPr>
                <w:rFonts w:cs="Times New Roman" w:asciiTheme="minorEastAsia" w:hAnsiTheme="minorEastAsia"/>
                <w:color w:val="000000" w:themeColor="text1"/>
                <w:szCs w:val="21"/>
                <w:u w:val="single"/>
                <w14:textFill>
                  <w14:solidFill>
                    <w14:schemeClr w14:val="tx1"/>
                  </w14:solidFill>
                </w14:textFill>
              </w:rPr>
              <w:t>月</w:t>
            </w:r>
            <w:r>
              <w:rPr>
                <w:rFonts w:hint="eastAsia" w:cs="Times New Roman" w:asciiTheme="minorEastAsia" w:hAnsiTheme="minorEastAsia"/>
                <w:color w:val="000000" w:themeColor="text1"/>
                <w:szCs w:val="21"/>
                <w:u w:val="single"/>
                <w:lang w:val="en-US" w:eastAsia="zh-CN"/>
                <w14:textFill>
                  <w14:solidFill>
                    <w14:schemeClr w14:val="tx1"/>
                  </w14:solidFill>
                </w14:textFill>
              </w:rPr>
              <w:t>3</w:t>
            </w:r>
            <w:r>
              <w:rPr>
                <w:rFonts w:cs="Times New Roman" w:asciiTheme="minorEastAsia" w:hAnsiTheme="minorEastAsia"/>
                <w:color w:val="000000" w:themeColor="text1"/>
                <w:szCs w:val="21"/>
                <w:u w:val="single"/>
                <w14:textFill>
                  <w14:solidFill>
                    <w14:schemeClr w14:val="tx1"/>
                  </w14:solidFill>
                </w14:textFill>
              </w:rPr>
              <w:t>日</w:t>
            </w:r>
            <w:r>
              <w:rPr>
                <w:rFonts w:hint="eastAsia" w:cs="Times New Roman" w:asciiTheme="minorEastAsia" w:hAnsiTheme="minorEastAsia"/>
                <w:color w:val="000000" w:themeColor="text1"/>
                <w:szCs w:val="21"/>
                <w:u w:val="single"/>
                <w:lang w:val="en-US" w:eastAsia="zh-CN"/>
                <w14:textFill>
                  <w14:solidFill>
                    <w14:schemeClr w14:val="tx1"/>
                  </w14:solidFill>
                </w14:textFill>
              </w:rPr>
              <w:t>18</w:t>
            </w:r>
            <w:r>
              <w:rPr>
                <w:rFonts w:cs="Times New Roman" w:asciiTheme="minorEastAsia" w:hAnsiTheme="minorEastAsia"/>
                <w:color w:val="000000" w:themeColor="text1"/>
                <w:szCs w:val="21"/>
                <w:u w:val="single"/>
                <w14:textFill>
                  <w14:solidFill>
                    <w14:schemeClr w14:val="tx1"/>
                  </w14:solidFill>
                </w14:textFill>
              </w:rPr>
              <w:t>时</w:t>
            </w:r>
            <w:r>
              <w:rPr>
                <w:rFonts w:hint="eastAsia" w:cs="Times New Roman" w:asciiTheme="minorEastAsia" w:hAnsiTheme="minorEastAsia"/>
                <w:color w:val="000000" w:themeColor="text1"/>
                <w:szCs w:val="21"/>
                <w:u w:val="single"/>
                <w:lang w:val="en-US" w:eastAsia="zh-CN"/>
                <w14:textFill>
                  <w14:solidFill>
                    <w14:schemeClr w14:val="tx1"/>
                  </w14:solidFill>
                </w14:textFill>
              </w:rPr>
              <w:t>00</w:t>
            </w:r>
            <w:r>
              <w:rPr>
                <w:rFonts w:cs="Times New Roman" w:asciiTheme="minorEastAsia" w:hAnsiTheme="minorEastAsia"/>
                <w:color w:val="000000" w:themeColor="text1"/>
                <w:szCs w:val="21"/>
                <w:u w:val="single"/>
                <w14:textFill>
                  <w14:solidFill>
                    <w14:schemeClr w14:val="tx1"/>
                  </w14:solidFill>
                </w14:textFill>
              </w:rPr>
              <w:t>分</w:t>
            </w:r>
            <w:r>
              <w:rPr>
                <w:rFonts w:cs="Times New Roman" w:asciiTheme="minorEastAsia" w:hAnsiTheme="minorEastAsia"/>
                <w:color w:val="000000" w:themeColor="text1"/>
                <w:szCs w:val="21"/>
                <w14:textFill>
                  <w14:solidFill>
                    <w14:schemeClr w14:val="tx1"/>
                  </w14:solidFill>
                </w14:textFill>
              </w:rPr>
              <w:t>前，</w:t>
            </w:r>
            <w:r>
              <w:rPr>
                <w:rFonts w:hint="eastAsia" w:cs="Times New Roman" w:asciiTheme="minorEastAsia" w:hAnsiTheme="minorEastAsia"/>
                <w:color w:val="000000" w:themeColor="text1"/>
                <w:szCs w:val="21"/>
                <w14:textFill>
                  <w14:solidFill>
                    <w14:schemeClr w14:val="tx1"/>
                  </w14:solidFill>
                </w14:textFill>
              </w:rPr>
              <w:t>将澄清或者修改内容在</w:t>
            </w:r>
            <w:r>
              <w:rPr>
                <w:rFonts w:hint="eastAsia" w:cs="Times New Roman" w:asciiTheme="minorEastAsia" w:hAnsiTheme="minorEastAsia"/>
                <w:color w:val="000000" w:themeColor="text1"/>
                <w:szCs w:val="21"/>
                <w:u w:val="single"/>
                <w14:textFill>
                  <w14:solidFill>
                    <w14:schemeClr w14:val="tx1"/>
                  </w14:solidFill>
                </w14:textFill>
              </w:rPr>
              <w:t>《重庆国际投资咨询集团网》（www.cqiic.com）</w:t>
            </w:r>
            <w:r>
              <w:rPr>
                <w:rFonts w:cs="Times New Roman" w:asciiTheme="minorEastAsia" w:hAnsiTheme="minorEastAsia"/>
                <w:color w:val="000000" w:themeColor="text1"/>
                <w:szCs w:val="21"/>
                <w14:textFill>
                  <w14:solidFill>
                    <w14:schemeClr w14:val="tx1"/>
                  </w14:solidFill>
                </w14:textFill>
              </w:rPr>
              <w:t>发出</w:t>
            </w:r>
            <w:r>
              <w:rPr>
                <w:rFonts w:hint="eastAsia" w:cs="Times New Roman" w:asciiTheme="minorEastAsia" w:hAnsiTheme="minorEastAsia"/>
                <w:color w:val="000000" w:themeColor="text1"/>
                <w:szCs w:val="21"/>
                <w14:textFill>
                  <w14:solidFill>
                    <w14:schemeClr w14:val="tx1"/>
                  </w14:solidFill>
                </w14:textFill>
              </w:rPr>
              <w:t>，并将澄清或者修改内容作为招标文件的补充部分。</w:t>
            </w:r>
          </w:p>
          <w:p>
            <w:pPr>
              <w:rPr>
                <w:rFonts w:ascii="Times New Roman" w:hAnsi="Times New Roman" w:eastAsia="宋体" w:cs="Times New Roman"/>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2、</w:t>
            </w:r>
            <w:r>
              <w:rPr>
                <w:rFonts w:ascii="Times New Roman" w:hAnsi="Times New Roman"/>
                <w:color w:val="000000" w:themeColor="text1"/>
                <w:szCs w:val="21"/>
                <w14:textFill>
                  <w14:solidFill>
                    <w14:schemeClr w14:val="tx1"/>
                  </w14:solidFill>
                </w14:textFill>
              </w:rPr>
              <w:t>无论投标人是否</w:t>
            </w:r>
            <w:r>
              <w:rPr>
                <w:rFonts w:hint="eastAsia" w:ascii="Times New Roman" w:hAnsi="Times New Roman"/>
                <w:color w:val="000000" w:themeColor="text1"/>
                <w:szCs w:val="21"/>
                <w14:textFill>
                  <w14:solidFill>
                    <w14:schemeClr w14:val="tx1"/>
                  </w14:solidFill>
                </w14:textFill>
              </w:rPr>
              <w:t>在</w:t>
            </w:r>
            <w:r>
              <w:rPr>
                <w:rFonts w:hint="eastAsia" w:cs="Times New Roman" w:asciiTheme="minorEastAsia" w:hAnsiTheme="minorEastAsia"/>
                <w:color w:val="000000" w:themeColor="text1"/>
                <w:szCs w:val="21"/>
                <w:u w:val="single"/>
                <w14:textFill>
                  <w14:solidFill>
                    <w14:schemeClr w14:val="tx1"/>
                  </w14:solidFill>
                </w14:textFill>
              </w:rPr>
              <w:t>《重庆国际投资咨询集团网》（www.cqiic.com）</w:t>
            </w:r>
            <w:r>
              <w:rPr>
                <w:rFonts w:hint="eastAsia" w:cs="Times New Roman" w:asciiTheme="minorEastAsia" w:hAnsiTheme="minorEastAsia"/>
                <w:color w:val="000000" w:themeColor="text1"/>
                <w:szCs w:val="21"/>
                <w14:textFill>
                  <w14:solidFill>
                    <w14:schemeClr w14:val="tx1"/>
                  </w14:solidFill>
                </w14:textFill>
              </w:rPr>
              <w:t>网上下载招标文件或澄清或修改内容，</w:t>
            </w:r>
            <w:r>
              <w:rPr>
                <w:rFonts w:ascii="Times New Roman" w:hAnsi="Times New Roman"/>
                <w:color w:val="000000" w:themeColor="text1"/>
                <w:szCs w:val="21"/>
                <w14:textFill>
                  <w14:solidFill>
                    <w14:schemeClr w14:val="tx1"/>
                  </w14:solidFill>
                </w14:textFill>
              </w:rPr>
              <w:t>招标人和招标机构均视为投标人已知晓招标文件全部澄清或修改内容，由此产生的一切后果均由投标人自己负责</w:t>
            </w:r>
            <w:r>
              <w:rPr>
                <w:rFonts w:cs="Times New Roman" w:asciiTheme="minorEastAsia" w:hAnsi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69" w:type="dxa"/>
            <w:gridSpan w:val="3"/>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11.1</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11.2</w:t>
            </w:r>
          </w:p>
        </w:tc>
        <w:tc>
          <w:tcPr>
            <w:tcW w:w="8817" w:type="dxa"/>
            <w:gridSpan w:val="2"/>
            <w:vAlign w:val="center"/>
          </w:tcPr>
          <w:p>
            <w:pPr>
              <w:pStyle w:val="12"/>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投标报价包括投标总报价及产品单价报价（以上按第六章《投标文件格式》“投标函”中“1.1报价明细表”形式进行填报），应完全包含招标文件（含附件、答疑、澄清及修改文件等）要求的服务范围。若因投标人在投标报价时有漏报、缺项的情况发生，招标人视为投标人已充分理解招标文件要求，漏报、漏项部分已计入投标报价之中，若中标后签订合同时单价不予调整。具体要求：</w:t>
            </w:r>
          </w:p>
          <w:p>
            <w:pPr>
              <w:pStyle w:val="12"/>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（1）项目报价为完成所要求服务的整体包干价，应包含人工差旅费、实施、测试、培训、维保以及相关的管理费、利润、税金等全部费用。</w:t>
            </w:r>
          </w:p>
          <w:p>
            <w:pPr>
              <w:pStyle w:val="12"/>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（2）投标总报价及产品单价报价均为一次性报价。</w:t>
            </w:r>
          </w:p>
          <w:p>
            <w:pPr>
              <w:pStyle w:val="12"/>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（3）特别说明，本次报价均为包含可全额抵扣的增值税专用发票税金的价格。</w:t>
            </w:r>
          </w:p>
          <w:p>
            <w:pPr>
              <w:pStyle w:val="12"/>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b/>
                <w:color w:val="000000" w:themeColor="text1"/>
                <w:szCs w:val="21"/>
                <w14:textFill>
                  <w14:solidFill>
                    <w14:schemeClr w14:val="tx1"/>
                  </w14:solidFill>
                </w14:textFill>
              </w:rPr>
              <w:t>本项目采购预算：1117.75万元，投标人投标总报价不得超过该项目采购预算，否则为废标。</w:t>
            </w:r>
          </w:p>
          <w:p>
            <w:pPr>
              <w:pStyle w:val="12"/>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3、投标报价还应按照招标文件第二章《投标人须知》第二节“</w:t>
            </w:r>
            <w:r>
              <w:rPr>
                <w:rFonts w:ascii="Times New Roman" w:hAnsi="Times New Roman" w:eastAsia="宋体" w:cs="Times New Roman"/>
                <w:color w:val="000000" w:themeColor="text1"/>
                <w:szCs w:val="21"/>
                <w14:textFill>
                  <w14:solidFill>
                    <w14:schemeClr w14:val="tx1"/>
                  </w14:solidFill>
                </w14:textFill>
              </w:rPr>
              <w:t>十一、招标代理服务费</w:t>
            </w:r>
            <w:r>
              <w:rPr>
                <w:rFonts w:hint="eastAsia" w:ascii="Times New Roman" w:hAnsi="Times New Roman" w:eastAsia="宋体" w:cs="Times New Roman"/>
                <w:color w:val="000000" w:themeColor="text1"/>
                <w:szCs w:val="21"/>
                <w14:textFill>
                  <w14:solidFill>
                    <w14:schemeClr w14:val="tx1"/>
                  </w14:solidFill>
                </w14:textFill>
              </w:rPr>
              <w:t>”的约定，将招标代理服务费计入投标总报价中，但不单独列项。</w:t>
            </w:r>
          </w:p>
          <w:p>
            <w:pPr>
              <w:pStyle w:val="12"/>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低价履约担保：第一中标候选人的中标价格低于所有初步评审合格的投标人投标总报价算术平均值的百分之八十五，且招标人认为该投标价格可能低于成本，可能影响项目进度和质量的，招标人在发出中标通知书前，可以要求第一中标候选人提供额外的低价履约担保，低价履约担保金额=</w:t>
            </w:r>
            <w:r>
              <w:rPr>
                <w:rFonts w:hint="eastAsia"/>
                <w:b/>
                <w:color w:val="000000" w:themeColor="text1"/>
                <w:u w:val="single"/>
                <w14:textFill>
                  <w14:solidFill>
                    <w14:schemeClr w14:val="tx1"/>
                  </w14:solidFill>
                </w14:textFill>
              </w:rPr>
              <w:t>本项目投标总报价的5%</w:t>
            </w:r>
            <w:r>
              <w:rPr>
                <w:rFonts w:hint="eastAsia" w:ascii="Times New Roman" w:hAnsi="Times New Roman" w:eastAsia="宋体" w:cs="Times New Roman"/>
                <w:color w:val="000000" w:themeColor="text1"/>
                <w:szCs w:val="21"/>
                <w14:textFill>
                  <w14:solidFill>
                    <w14:schemeClr w14:val="tx1"/>
                  </w14:solidFill>
                </w14:textFill>
              </w:rPr>
              <w:t>。在中标公司保质保量按行方要求准时完成项目的基础上，可于项目通过综合验收12个月后无息返还。（请各投标人在“商务符合性应答表”作出响应）</w:t>
            </w:r>
          </w:p>
          <w:p>
            <w:pPr>
              <w:pStyle w:val="12"/>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特别说明：投标人必须对十三种类型产品全部进行投标报价，不能选择只对其中部分类型产品投标报价；同一种类型产品只能选择同一品牌同一型号产品投标报价，不能选择不同品牌或同一品牌不同型号产品投标报价；在满足技术标准的同时，不同类型产品可以选择不同品牌</w:t>
            </w:r>
            <w:r>
              <w:rPr>
                <w:rFonts w:hint="eastAsia"/>
                <w:b/>
                <w:bCs/>
                <w:color w:val="000000" w:themeColor="text1"/>
                <w14:textFill>
                  <w14:solidFill>
                    <w14:schemeClr w14:val="tx1"/>
                  </w14:solidFill>
                </w14:textFill>
              </w:rPr>
              <w:t>或</w:t>
            </w:r>
            <w:r>
              <w:rPr>
                <w:rFonts w:hint="eastAsia" w:ascii="Times New Roman" w:hAnsi="Times New Roman" w:eastAsia="宋体" w:cs="Times New Roman"/>
                <w:b/>
                <w:color w:val="000000" w:themeColor="text1"/>
                <w:szCs w:val="21"/>
                <w14:textFill>
                  <w14:solidFill>
                    <w14:schemeClr w14:val="tx1"/>
                  </w14:solidFill>
                </w14:textFill>
              </w:rPr>
              <w:t>同一品牌不同型号产品投标报价。同时，《技术参数》表中</w:t>
            </w:r>
            <w:r>
              <w:rPr>
                <w:rFonts w:hint="eastAsia" w:ascii="宋体" w:hAnsi="宋体" w:eastAsia="宋体"/>
                <w:b/>
                <w:color w:val="000000" w:themeColor="text1"/>
                <w:szCs w:val="21"/>
                <w14:textFill>
                  <w14:solidFill>
                    <w14:schemeClr w14:val="tx1"/>
                  </w14:solidFill>
                </w14:textFill>
              </w:rPr>
              <w:t>★所标注的项目是验收环节必须测试和展示的项目（</w:t>
            </w:r>
            <w:r>
              <w:rPr>
                <w:rFonts w:hint="eastAsia"/>
                <w:b/>
                <w:color w:val="000000" w:themeColor="text1"/>
                <w:u w:val="single"/>
                <w14:textFill>
                  <w14:solidFill>
                    <w14:schemeClr w14:val="tx1"/>
                  </w14:solidFill>
                </w14:textFill>
              </w:rPr>
              <w:t>带</w:t>
            </w:r>
            <w:r>
              <w:rPr>
                <w:rFonts w:hint="eastAsia" w:ascii="宋体" w:hAnsi="宋体" w:eastAsia="宋体"/>
                <w:b/>
                <w:color w:val="000000" w:themeColor="text1"/>
                <w:szCs w:val="21"/>
                <w:u w:val="single"/>
                <w14:textFill>
                  <w14:solidFill>
                    <w14:schemeClr w14:val="tx1"/>
                  </w14:solidFill>
                </w14:textFill>
              </w:rPr>
              <w:t>★技术项均为可见功能，在货物验收环节是进行配置并展示；如不符合★技术项要求，按照虚假应标处理</w:t>
            </w:r>
            <w:r>
              <w:rPr>
                <w:rFonts w:hint="eastAsia" w:ascii="宋体" w:hAnsi="宋体" w:eastAsia="宋体"/>
                <w:b/>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12.1</w:t>
            </w:r>
          </w:p>
        </w:tc>
        <w:tc>
          <w:tcPr>
            <w:tcW w:w="8817" w:type="dxa"/>
            <w:gridSpan w:val="2"/>
            <w:vAlign w:val="center"/>
          </w:tcPr>
          <w:p>
            <w:pP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投标保证金的缴纳：</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1、投标保证金金额：人民币</w:t>
            </w:r>
            <w:r>
              <w:rPr>
                <w:rFonts w:hint="eastAsia" w:ascii="Times New Roman" w:hAnsi="Times New Roman" w:eastAsia="宋体" w:cs="Times New Roman"/>
                <w:color w:val="000000" w:themeColor="text1"/>
                <w:szCs w:val="21"/>
                <w14:textFill>
                  <w14:solidFill>
                    <w14:schemeClr w14:val="tx1"/>
                  </w14:solidFill>
                </w14:textFill>
              </w:rPr>
              <w:t>22</w:t>
            </w:r>
            <w:r>
              <w:rPr>
                <w:rFonts w:ascii="Times New Roman" w:hAnsi="Times New Roman" w:eastAsia="宋体" w:cs="Times New Roman"/>
                <w:color w:val="000000" w:themeColor="text1"/>
                <w:szCs w:val="21"/>
                <w14:textFill>
                  <w14:solidFill>
                    <w14:schemeClr w14:val="tx1"/>
                  </w14:solidFill>
                </w14:textFill>
              </w:rPr>
              <w:t>万元。</w:t>
            </w:r>
          </w:p>
          <w:p>
            <w:pPr>
              <w:spacing w:line="400" w:lineRule="exact"/>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2、投标保证金提交方式：以银行转账或银行电汇形式提交，投标人可任选一种。</w:t>
            </w:r>
          </w:p>
          <w:p>
            <w:pPr>
              <w:spacing w:line="400" w:lineRule="exact"/>
              <w:rPr>
                <w:rFonts w:ascii="Times New Roman" w:hAnsi="Times New Roman"/>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3、提交时间和方式：</w:t>
            </w:r>
            <w:r>
              <w:rPr>
                <w:rFonts w:hint="eastAsia" w:ascii="宋体" w:hAnsi="宋体"/>
                <w:color w:val="000000" w:themeColor="text1"/>
                <w:kern w:val="0"/>
                <w14:textFill>
                  <w14:solidFill>
                    <w14:schemeClr w14:val="tx1"/>
                  </w14:solidFill>
                </w14:textFill>
              </w:rPr>
              <w:t>投标人应在投标截止时间前向以下指定账户提交足额的投标保证金</w:t>
            </w:r>
            <w:r>
              <w:rPr>
                <w:rFonts w:hint="eastAsia" w:ascii="宋体" w:hAnsi="宋体"/>
                <w:b/>
                <w:bCs/>
                <w:color w:val="000000" w:themeColor="text1"/>
                <w:kern w:val="0"/>
                <w14:textFill>
                  <w14:solidFill>
                    <w14:schemeClr w14:val="tx1"/>
                  </w14:solidFill>
                </w14:textFill>
              </w:rPr>
              <w:t>（各投标人须按招标文件要求，在投标文件中附投标保证金提交凭证）</w:t>
            </w:r>
            <w:r>
              <w:rPr>
                <w:rFonts w:hint="eastAsia" w:ascii="宋体" w:hAnsi="宋体"/>
                <w:color w:val="000000" w:themeColor="text1"/>
                <w:kern w:val="0"/>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若本招标文件规定的投标文件递交截止时间顺延，则投标保证金提交截止时间相应顺延。</w:t>
            </w:r>
          </w:p>
          <w:p>
            <w:pPr>
              <w:spacing w:line="400" w:lineRule="exact"/>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投标保证金指定账户：</w:t>
            </w:r>
          </w:p>
          <w:p>
            <w:pPr>
              <w:spacing w:line="40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单位全称：重庆招标采购（集团）有限责任公司</w:t>
            </w:r>
          </w:p>
          <w:p>
            <w:pPr>
              <w:spacing w:line="40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开户行：工行重庆五江支行</w:t>
            </w:r>
          </w:p>
          <w:p>
            <w:pPr>
              <w:spacing w:line="400" w:lineRule="exact"/>
              <w:rPr>
                <w:rFonts w:cs="Times New Roman" w:asciiTheme="minorEastAsia" w:hAnsiTheme="minorEastAsia"/>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账号：3100031009100026378</w:t>
            </w:r>
          </w:p>
          <w:p>
            <w:pPr>
              <w:spacing w:line="400" w:lineRule="exact"/>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注：</w:t>
            </w:r>
          </w:p>
          <w:p>
            <w:pPr>
              <w:numPr>
                <w:ilvl w:val="0"/>
                <w:numId w:val="9"/>
              </w:numPr>
              <w:spacing w:line="400" w:lineRule="exact"/>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打款时请仔细核对投标保证金账户信息：开户行、单位全称、账号等；</w:t>
            </w:r>
          </w:p>
          <w:p>
            <w:pPr>
              <w:numPr>
                <w:ilvl w:val="0"/>
                <w:numId w:val="9"/>
              </w:numPr>
              <w:spacing w:line="400" w:lineRule="exact"/>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若投标人未按招标文件要求在投标文件中附投标保证金提交凭证，导致评标委员会无法核实其保证金是否按相关规定提交的，后果自负。</w:t>
            </w:r>
          </w:p>
          <w:p>
            <w:pPr>
              <w:rPr>
                <w:rFonts w:ascii="Times New Roman" w:hAnsi="Times New Roman" w:eastAsia="宋体" w:cs="Times New Roman"/>
                <w:b/>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4、投标保证金有效期：90天。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12.</w:t>
            </w:r>
            <w:r>
              <w:rPr>
                <w:rFonts w:hint="eastAsia" w:ascii="Times New Roman" w:hAnsi="Times New Roman" w:eastAsia="宋体" w:cs="Times New Roman"/>
                <w:color w:val="000000" w:themeColor="text1"/>
                <w:szCs w:val="21"/>
                <w14:textFill>
                  <w14:solidFill>
                    <w14:schemeClr w14:val="tx1"/>
                  </w14:solidFill>
                </w14:textFill>
              </w:rPr>
              <w:t>3</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中标候选人以外投标人的投标保证金退还：</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在中标通知书发出后5日内，将中标候选人以外的投标人投标保证金退还至其来款帐户。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12.4</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其他</w:t>
            </w:r>
            <w:r>
              <w:rPr>
                <w:rFonts w:ascii="Times New Roman" w:hAnsi="Times New Roman" w:eastAsia="宋体" w:cs="Times New Roman"/>
                <w:color w:val="000000" w:themeColor="text1"/>
                <w:szCs w:val="21"/>
                <w14:textFill>
                  <w14:solidFill>
                    <w14:schemeClr w14:val="tx1"/>
                  </w14:solidFill>
                </w14:textFill>
              </w:rPr>
              <w:t>中标候选人的投标保证金的退还：</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其他中标候选人在招标人与中标人签订合同后5日内，将投标保证金退还至其来款账户。</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中标人投标保证金的退还：</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在招标人与中标人签订合同且提交履约担保（如果有）后5日内，将投标保证金退还至其来款账户。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12.5</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其他可以不予退还投标保证金的情形：</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szCs w:val="21"/>
                <w14:textFill>
                  <w14:solidFill>
                    <w14:schemeClr w14:val="tx1"/>
                  </w14:solidFill>
                </w14:textFill>
              </w:rPr>
              <w:t>公示结束后，拟中标人不按招标文件规定参加相关测试（如果有）；</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szCs w:val="21"/>
                <w14:textFill>
                  <w14:solidFill>
                    <w14:schemeClr w14:val="tx1"/>
                  </w14:solidFill>
                </w14:textFill>
              </w:rPr>
              <w:t>拟中标人未能按照招标文件规定通过相关测试（如果有）；</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szCs w:val="21"/>
                <w14:textFill>
                  <w14:solidFill>
                    <w14:schemeClr w14:val="tx1"/>
                  </w14:solidFill>
                </w14:textFill>
              </w:rPr>
              <w:t>中标人收到中标通知书领取通知后，未按照招标人的通知时限领取中标通知书；</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w:t>
            </w:r>
            <w:r>
              <w:rPr>
                <w:rFonts w:hint="eastAsia" w:ascii="Times New Roman" w:hAnsi="Times New Roman" w:eastAsia="宋体" w:cs="Times New Roman"/>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szCs w:val="21"/>
                <w14:textFill>
                  <w14:solidFill>
                    <w14:schemeClr w14:val="tx1"/>
                  </w14:solidFill>
                </w14:textFill>
              </w:rPr>
              <w:t>《招标投标法》、《招标投标法实施条例》及《重庆市招标投标条例》等法律法规规定的没收投标保证金的情况。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13</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投标文件有效期：90日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14.3</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投标文件份数:纸质版正本1份，纸质版副本1份，电子投标文件数量2份；</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其中电子投标文件须按以下执行：</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1、全套投标文件扫描件的U盘1份，格式为PDF或JPG；</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2、全套投标文件扫描件的电子光盘1份。</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注：电子投标文件仅作存档使用，不作为评标依据；电子投标文件与纸质版投标文件应当一致，当电子投标文件与纸质版投标文件不一致时，以纸质版投标文件为准。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3"/>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五、投标文件的递交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trPr>
        <w:tc>
          <w:tcPr>
            <w:tcW w:w="1092"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15.1</w:t>
            </w:r>
          </w:p>
        </w:tc>
        <w:tc>
          <w:tcPr>
            <w:tcW w:w="8777"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投标人应制作一套投标文件正本和</w:t>
            </w:r>
            <w:r>
              <w:rPr>
                <w:rFonts w:ascii="Times New Roman" w:hAnsi="Times New Roman" w:eastAsia="宋体" w:cs="Times New Roman"/>
                <w:b/>
                <w:color w:val="000000" w:themeColor="text1"/>
                <w:szCs w:val="21"/>
                <w14:textFill>
                  <w14:solidFill>
                    <w14:schemeClr w14:val="tx1"/>
                  </w14:solidFill>
                </w14:textFill>
              </w:rPr>
              <w:t>投标人须知前附表</w:t>
            </w:r>
            <w:r>
              <w:rPr>
                <w:rFonts w:ascii="Times New Roman" w:hAnsi="Times New Roman" w:eastAsia="宋体" w:cs="Times New Roman"/>
                <w:color w:val="000000" w:themeColor="text1"/>
                <w:szCs w:val="21"/>
                <w14:textFill>
                  <w14:solidFill>
                    <w14:schemeClr w14:val="tx1"/>
                  </w14:solidFill>
                </w14:textFill>
              </w:rPr>
              <w:t>中规定数目的副本，每套投标文件须清楚地标明“正本”或“副本”字样。若副本与正本不符，以正本为准。投标人应同时提供电子介质的投标文件，电子介质的投标文件仅作为存档使用，不作为评审的依据。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1092"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15.2</w:t>
            </w:r>
          </w:p>
        </w:tc>
        <w:tc>
          <w:tcPr>
            <w:tcW w:w="8777"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投标文件纸质版和电子版由投标人自行密封。投标文件密封袋，应有投标人法定代表人或其授权代表的签字或加盖投标单位</w:t>
            </w:r>
            <w:r>
              <w:rPr>
                <w:rFonts w:hint="eastAsia" w:ascii="Times New Roman" w:hAnsi="Times New Roman" w:eastAsia="宋体" w:cs="Times New Roman"/>
                <w:color w:val="000000" w:themeColor="text1"/>
                <w:szCs w:val="21"/>
                <w14:textFill>
                  <w14:solidFill>
                    <w14:schemeClr w14:val="tx1"/>
                  </w14:solidFill>
                </w14:textFill>
              </w:rPr>
              <w:t>公</w:t>
            </w:r>
            <w:r>
              <w:rPr>
                <w:rFonts w:ascii="Times New Roman" w:hAnsi="Times New Roman" w:eastAsia="宋体" w:cs="Times New Roman"/>
                <w:color w:val="000000" w:themeColor="text1"/>
                <w:szCs w:val="21"/>
                <w14:textFill>
                  <w14:solidFill>
                    <w14:schemeClr w14:val="tx1"/>
                  </w14:solidFill>
                </w14:textFill>
              </w:rPr>
              <w:t>章。封皮上写明项目名称，</w:t>
            </w:r>
            <w:r>
              <w:rPr>
                <w:rFonts w:ascii="Times New Roman" w:hAnsi="Times New Roman" w:eastAsia="宋体" w:cs="Times New Roman"/>
                <w:b/>
                <w:color w:val="000000" w:themeColor="text1"/>
                <w:szCs w:val="21"/>
                <w14:textFill>
                  <w14:solidFill>
                    <w14:schemeClr w14:val="tx1"/>
                  </w14:solidFill>
                </w14:textFill>
              </w:rPr>
              <w:t>若投标文件过厚，投标人可自行将投标文件分装成多册多部分。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trPr>
        <w:tc>
          <w:tcPr>
            <w:tcW w:w="1092"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16.1</w:t>
            </w:r>
          </w:p>
        </w:tc>
        <w:tc>
          <w:tcPr>
            <w:tcW w:w="8777"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投标截止时间：</w:t>
            </w:r>
            <w:r>
              <w:rPr>
                <w:rFonts w:ascii="Times New Roman" w:hAnsi="Times New Roman" w:eastAsia="宋体" w:cs="Times New Roman"/>
                <w:color w:val="000000" w:themeColor="text1"/>
                <w:szCs w:val="21"/>
                <w:u w:val="single"/>
                <w14:textFill>
                  <w14:solidFill>
                    <w14:schemeClr w14:val="tx1"/>
                  </w14:solidFill>
                </w14:textFill>
              </w:rPr>
              <w:t>201</w:t>
            </w:r>
            <w:r>
              <w:rPr>
                <w:rFonts w:hint="eastAsia" w:ascii="Times New Roman" w:hAnsi="Times New Roman" w:eastAsia="宋体" w:cs="Times New Roman"/>
                <w:color w:val="000000" w:themeColor="text1"/>
                <w:szCs w:val="21"/>
                <w:u w:val="single"/>
                <w14:textFill>
                  <w14:solidFill>
                    <w14:schemeClr w14:val="tx1"/>
                  </w14:solidFill>
                </w14:textFill>
              </w:rPr>
              <w:t>9</w:t>
            </w:r>
            <w:r>
              <w:rPr>
                <w:rFonts w:ascii="Times New Roman" w:hAnsi="Times New Roman" w:eastAsia="宋体" w:cs="Times New Roman"/>
                <w:color w:val="000000" w:themeColor="text1"/>
                <w:szCs w:val="21"/>
                <w14:textFill>
                  <w14:solidFill>
                    <w14:schemeClr w14:val="tx1"/>
                  </w14:solidFill>
                </w14:textFill>
              </w:rPr>
              <w:t>年</w:t>
            </w:r>
            <w:r>
              <w:rPr>
                <w:rFonts w:hint="eastAsia" w:ascii="Times New Roman" w:hAnsi="Times New Roman" w:eastAsia="宋体" w:cs="Times New Roman"/>
                <w:color w:val="000000" w:themeColor="text1"/>
                <w:szCs w:val="21"/>
                <w:lang w:val="en-US" w:eastAsia="zh-CN"/>
                <w14:textFill>
                  <w14:solidFill>
                    <w14:schemeClr w14:val="tx1"/>
                  </w14:solidFill>
                </w14:textFill>
              </w:rPr>
              <w:t>6</w:t>
            </w:r>
            <w:r>
              <w:rPr>
                <w:rFonts w:ascii="Times New Roman" w:hAnsi="Times New Roman" w:eastAsia="宋体" w:cs="Times New Roman"/>
                <w:color w:val="000000" w:themeColor="text1"/>
                <w:szCs w:val="21"/>
                <w14:textFill>
                  <w14:solidFill>
                    <w14:schemeClr w14:val="tx1"/>
                  </w14:solidFill>
                </w14:textFill>
              </w:rPr>
              <w:t>月</w:t>
            </w:r>
            <w:r>
              <w:rPr>
                <w:rFonts w:hint="eastAsia" w:ascii="Times New Roman" w:hAnsi="Times New Roman" w:eastAsia="宋体" w:cs="Times New Roman"/>
                <w:color w:val="000000" w:themeColor="text1"/>
                <w:szCs w:val="21"/>
                <w:lang w:val="en-US" w:eastAsia="zh-CN"/>
                <w14:textFill>
                  <w14:solidFill>
                    <w14:schemeClr w14:val="tx1"/>
                  </w14:solidFill>
                </w14:textFill>
              </w:rPr>
              <w:t>20</w:t>
            </w:r>
            <w:r>
              <w:rPr>
                <w:rFonts w:ascii="Times New Roman" w:hAnsi="Times New Roman" w:eastAsia="宋体" w:cs="Times New Roman"/>
                <w:color w:val="000000" w:themeColor="text1"/>
                <w:szCs w:val="21"/>
                <w14:textFill>
                  <w14:solidFill>
                    <w14:schemeClr w14:val="tx1"/>
                  </w14:solidFill>
                </w14:textFill>
              </w:rPr>
              <w:t>日</w:t>
            </w:r>
            <w:r>
              <w:rPr>
                <w:rFonts w:hint="eastAsia" w:ascii="Times New Roman" w:hAnsi="Times New Roman" w:eastAsia="宋体" w:cs="Times New Roman"/>
                <w:color w:val="000000" w:themeColor="text1"/>
                <w:szCs w:val="21"/>
                <w14:textFill>
                  <w14:solidFill>
                    <w14:schemeClr w14:val="tx1"/>
                  </w14:solidFill>
                </w14:textFill>
              </w:rPr>
              <w:t>10</w:t>
            </w:r>
            <w:r>
              <w:rPr>
                <w:rFonts w:ascii="Times New Roman" w:hAnsi="Times New Roman" w:eastAsia="宋体" w:cs="Times New Roman"/>
                <w:color w:val="000000" w:themeColor="text1"/>
                <w:szCs w:val="21"/>
                <w14:textFill>
                  <w14:solidFill>
                    <w14:schemeClr w14:val="tx1"/>
                  </w14:solidFill>
                </w14:textFill>
              </w:rPr>
              <w:t>时</w:t>
            </w:r>
            <w:r>
              <w:rPr>
                <w:rFonts w:hint="eastAsia" w:ascii="Times New Roman" w:hAnsi="Times New Roman" w:eastAsia="宋体" w:cs="Times New Roman"/>
                <w:color w:val="000000" w:themeColor="text1"/>
                <w:szCs w:val="21"/>
                <w14:textFill>
                  <w14:solidFill>
                    <w14:schemeClr w14:val="tx1"/>
                  </w14:solidFill>
                </w14:textFill>
              </w:rPr>
              <w:t>00</w:t>
            </w:r>
            <w:r>
              <w:rPr>
                <w:rFonts w:ascii="Times New Roman" w:hAnsi="Times New Roman" w:eastAsia="宋体" w:cs="Times New Roman"/>
                <w:color w:val="000000" w:themeColor="text1"/>
                <w:szCs w:val="21"/>
                <w14:textFill>
                  <w14:solidFill>
                    <w14:schemeClr w14:val="tx1"/>
                  </w14:solidFill>
                </w14:textFill>
              </w:rPr>
              <w:t>分(北京时间)</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投标文件递交至：</w:t>
            </w:r>
            <w:r>
              <w:rPr>
                <w:rFonts w:cs="KLRFJD+ËÎÌå" w:asciiTheme="minorEastAsia" w:hAnsiTheme="minorEastAsia"/>
                <w:color w:val="000000" w:themeColor="text1"/>
                <w:spacing w:val="-1"/>
                <w:lang w:val="ru-RU"/>
                <w14:textFill>
                  <w14:solidFill>
                    <w14:schemeClr w14:val="tx1"/>
                  </w14:solidFill>
                </w14:textFill>
              </w:rPr>
              <w:t>重庆市江北区五里店五简路2号重庆咨询大厦开标厅（详见A栋一楼指示屏）</w:t>
            </w:r>
            <w:r>
              <w:rPr>
                <w:rFonts w:hint="eastAsia" w:cs="KLRFJD+ËÎÌå" w:asciiTheme="minorEastAsia" w:hAnsiTheme="minorEastAsia"/>
                <w:color w:val="000000" w:themeColor="text1"/>
                <w:spacing w:val="-1"/>
                <w:lang w:val="ru-RU"/>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3"/>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六、开标及评标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18.1</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开标时间：</w:t>
            </w:r>
            <w:r>
              <w:rPr>
                <w:rFonts w:ascii="Times New Roman" w:hAnsi="Times New Roman" w:eastAsia="宋体" w:cs="Times New Roman"/>
                <w:color w:val="000000" w:themeColor="text1"/>
                <w:szCs w:val="21"/>
                <w:u w:val="single"/>
                <w14:textFill>
                  <w14:solidFill>
                    <w14:schemeClr w14:val="tx1"/>
                  </w14:solidFill>
                </w14:textFill>
              </w:rPr>
              <w:t>201</w:t>
            </w:r>
            <w:r>
              <w:rPr>
                <w:rFonts w:hint="eastAsia" w:ascii="Times New Roman" w:hAnsi="Times New Roman" w:eastAsia="宋体" w:cs="Times New Roman"/>
                <w:color w:val="000000" w:themeColor="text1"/>
                <w:szCs w:val="21"/>
                <w:u w:val="single"/>
                <w14:textFill>
                  <w14:solidFill>
                    <w14:schemeClr w14:val="tx1"/>
                  </w14:solidFill>
                </w14:textFill>
              </w:rPr>
              <w:t>9</w:t>
            </w:r>
            <w:r>
              <w:rPr>
                <w:rFonts w:ascii="Times New Roman" w:hAnsi="Times New Roman" w:eastAsia="宋体" w:cs="Times New Roman"/>
                <w:color w:val="000000" w:themeColor="text1"/>
                <w:szCs w:val="21"/>
                <w14:textFill>
                  <w14:solidFill>
                    <w14:schemeClr w14:val="tx1"/>
                  </w14:solidFill>
                </w14:textFill>
              </w:rPr>
              <w:t>年</w:t>
            </w:r>
            <w:r>
              <w:rPr>
                <w:rFonts w:hint="eastAsia" w:ascii="Times New Roman" w:hAnsi="Times New Roman" w:eastAsia="宋体" w:cs="Times New Roman"/>
                <w:color w:val="000000" w:themeColor="text1"/>
                <w:szCs w:val="21"/>
                <w:lang w:val="en-US" w:eastAsia="zh-CN"/>
                <w14:textFill>
                  <w14:solidFill>
                    <w14:schemeClr w14:val="tx1"/>
                  </w14:solidFill>
                </w14:textFill>
              </w:rPr>
              <w:t>6</w:t>
            </w:r>
            <w:r>
              <w:rPr>
                <w:rFonts w:ascii="Times New Roman" w:hAnsi="Times New Roman" w:eastAsia="宋体" w:cs="Times New Roman"/>
                <w:color w:val="000000" w:themeColor="text1"/>
                <w:szCs w:val="21"/>
                <w14:textFill>
                  <w14:solidFill>
                    <w14:schemeClr w14:val="tx1"/>
                  </w14:solidFill>
                </w14:textFill>
              </w:rPr>
              <w:t>月</w:t>
            </w:r>
            <w:r>
              <w:rPr>
                <w:rFonts w:hint="eastAsia" w:ascii="Times New Roman" w:hAnsi="Times New Roman" w:eastAsia="宋体" w:cs="Times New Roman"/>
                <w:color w:val="000000" w:themeColor="text1"/>
                <w:szCs w:val="21"/>
                <w:lang w:val="en-US" w:eastAsia="zh-CN"/>
                <w14:textFill>
                  <w14:solidFill>
                    <w14:schemeClr w14:val="tx1"/>
                  </w14:solidFill>
                </w14:textFill>
              </w:rPr>
              <w:t>20</w:t>
            </w:r>
            <w:r>
              <w:rPr>
                <w:rFonts w:ascii="Times New Roman" w:hAnsi="Times New Roman" w:eastAsia="宋体" w:cs="Times New Roman"/>
                <w:color w:val="000000" w:themeColor="text1"/>
                <w:szCs w:val="21"/>
                <w14:textFill>
                  <w14:solidFill>
                    <w14:schemeClr w14:val="tx1"/>
                  </w14:solidFill>
                </w14:textFill>
              </w:rPr>
              <w:t>日</w:t>
            </w:r>
            <w:r>
              <w:rPr>
                <w:rFonts w:hint="eastAsia" w:ascii="Times New Roman" w:hAnsi="Times New Roman" w:eastAsia="宋体" w:cs="Times New Roman"/>
                <w:color w:val="000000" w:themeColor="text1"/>
                <w:szCs w:val="21"/>
                <w14:textFill>
                  <w14:solidFill>
                    <w14:schemeClr w14:val="tx1"/>
                  </w14:solidFill>
                </w14:textFill>
              </w:rPr>
              <w:t>10</w:t>
            </w:r>
            <w:r>
              <w:rPr>
                <w:rFonts w:ascii="Times New Roman" w:hAnsi="Times New Roman" w:eastAsia="宋体" w:cs="Times New Roman"/>
                <w:color w:val="000000" w:themeColor="text1"/>
                <w:szCs w:val="21"/>
                <w14:textFill>
                  <w14:solidFill>
                    <w14:schemeClr w14:val="tx1"/>
                  </w14:solidFill>
                </w14:textFill>
              </w:rPr>
              <w:t>时</w:t>
            </w:r>
            <w:r>
              <w:rPr>
                <w:rFonts w:hint="eastAsia" w:ascii="Times New Roman" w:hAnsi="Times New Roman" w:eastAsia="宋体" w:cs="Times New Roman"/>
                <w:color w:val="000000" w:themeColor="text1"/>
                <w:szCs w:val="21"/>
                <w14:textFill>
                  <w14:solidFill>
                    <w14:schemeClr w14:val="tx1"/>
                  </w14:solidFill>
                </w14:textFill>
              </w:rPr>
              <w:t>00</w:t>
            </w:r>
            <w:r>
              <w:rPr>
                <w:rFonts w:ascii="Times New Roman" w:hAnsi="Times New Roman" w:eastAsia="宋体" w:cs="Times New Roman"/>
                <w:color w:val="000000" w:themeColor="text1"/>
                <w:szCs w:val="21"/>
                <w14:textFill>
                  <w14:solidFill>
                    <w14:schemeClr w14:val="tx1"/>
                  </w14:solidFill>
                </w14:textFill>
              </w:rPr>
              <w:t>分(北京时间)</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开标地点：</w:t>
            </w:r>
            <w:r>
              <w:rPr>
                <w:rFonts w:cs="KLRFJD+ËÎÌå" w:asciiTheme="minorEastAsia" w:hAnsiTheme="minorEastAsia"/>
                <w:color w:val="000000" w:themeColor="text1"/>
                <w:spacing w:val="-1"/>
                <w:lang w:val="ru-RU"/>
                <w14:textFill>
                  <w14:solidFill>
                    <w14:schemeClr w14:val="tx1"/>
                  </w14:solidFill>
                </w14:textFill>
              </w:rPr>
              <w:t>重庆市江北区五里店五简路2号重庆咨询大厦开标厅（详见A栋一楼指示屏）</w:t>
            </w:r>
            <w:r>
              <w:rPr>
                <w:rFonts w:hint="eastAsia" w:cs="KLRFJD+ËÎÌå" w:asciiTheme="minorEastAsia" w:hAnsiTheme="minorEastAsia"/>
                <w:color w:val="000000" w:themeColor="text1"/>
                <w:spacing w:val="-1"/>
                <w:lang w:val="ru-RU"/>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18.2</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开标会应由招标人或招标代理机构主持。开标程序详见“投标人须知”18.2。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19.1</w:t>
            </w:r>
          </w:p>
        </w:tc>
        <w:tc>
          <w:tcPr>
            <w:tcW w:w="8817" w:type="dxa"/>
            <w:gridSpan w:val="2"/>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评标委员会由招标人依法组建。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19.2</w:t>
            </w:r>
          </w:p>
        </w:tc>
        <w:tc>
          <w:tcPr>
            <w:tcW w:w="8817" w:type="dxa"/>
            <w:gridSpan w:val="2"/>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评标方法，详见招标文件第三章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19.4</w:t>
            </w:r>
          </w:p>
        </w:tc>
        <w:tc>
          <w:tcPr>
            <w:tcW w:w="8817" w:type="dxa"/>
            <w:gridSpan w:val="2"/>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评标澄清，详见投标人须知19.4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19.5</w:t>
            </w:r>
          </w:p>
        </w:tc>
        <w:tc>
          <w:tcPr>
            <w:tcW w:w="8817" w:type="dxa"/>
            <w:gridSpan w:val="2"/>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中标候选人的推荐，详见第三章评标办法相关规定。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69" w:type="dxa"/>
            <w:gridSpan w:val="3"/>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七、评标结果及定标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52" w:type="dxa"/>
            <w:vAlign w:val="center"/>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20</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招标人将在中国招标投标公共服务平台和</w:t>
            </w:r>
            <w:r>
              <w:rPr>
                <w:rFonts w:hint="eastAsia" w:cs="KLRFJD+ËÎÌå" w:asciiTheme="minorEastAsia" w:hAnsiTheme="minorEastAsia"/>
                <w:color w:val="000000" w:themeColor="text1"/>
                <w:spacing w:val="-1"/>
                <w:lang w:val="ru-RU"/>
                <w14:textFill>
                  <w14:solidFill>
                    <w14:schemeClr w14:val="tx1"/>
                  </w14:solidFill>
                </w14:textFill>
              </w:rPr>
              <w:t>重庆国际投资咨询集团</w:t>
            </w:r>
            <w:r>
              <w:rPr>
                <w:rFonts w:hint="eastAsia" w:cs="Times New Roman" w:asciiTheme="minorEastAsia" w:hAnsiTheme="minorEastAsia"/>
                <w:color w:val="000000" w:themeColor="text1"/>
                <w:szCs w:val="21"/>
                <w14:textFill>
                  <w14:solidFill>
                    <w14:schemeClr w14:val="tx1"/>
                  </w14:solidFill>
                </w14:textFill>
              </w:rPr>
              <w:t>网上</w:t>
            </w:r>
            <w:r>
              <w:rPr>
                <w:rFonts w:hint="eastAsia" w:ascii="Times New Roman" w:hAnsi="Times New Roman" w:eastAsia="宋体" w:cs="Times New Roman"/>
                <w:color w:val="000000" w:themeColor="text1"/>
                <w:szCs w:val="21"/>
                <w14:textFill>
                  <w14:solidFill>
                    <w14:schemeClr w14:val="tx1"/>
                  </w14:solidFill>
                </w14:textFill>
              </w:rPr>
              <w:t>公示中标候选人，开标后由投标人自行登录网站查询。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21</w:t>
            </w:r>
          </w:p>
        </w:tc>
        <w:tc>
          <w:tcPr>
            <w:tcW w:w="8817" w:type="dxa"/>
            <w:gridSpan w:val="2"/>
            <w:vAlign w:val="center"/>
          </w:tcPr>
          <w:p>
            <w:pPr>
              <w:widowControl/>
              <w:spacing w:line="34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国有资金占控股或主导地位的依法必须招标的项目，招标人应当确定排名第一的中标候选人为中标人。排名第一的中标候选人放弃中标或因不可抗力不能履行合同或不按照招标文件要求提交履约保证金（如果有）或不按照招标文件要求提交低价履约担保（如果有）或不按照招标文件要求参加相关测试或相关测试未通过（如果有）或未在收到招标人或招标代理机构通知其领取中标通知书的3个工作日内领取中标通知书或被查实存在影响中标结果的违法行为等情形，不符合中标条件的，招标人可以按照以下情况确定中标人或重新招标：</w:t>
            </w:r>
          </w:p>
          <w:p>
            <w:pPr>
              <w:widowControl/>
              <w:spacing w:line="34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（1）如果招标文件中没有相关测试要求的项目：招标人可以按照评标委员会提出的中标候选人名单排序依次确定其他中标候选人为中标人，也可以重新招标。</w:t>
            </w:r>
          </w:p>
          <w:p>
            <w:pPr>
              <w:widowControl/>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若依次确定其他中标候选人为中标人的，应遵循以下规则：</w:t>
            </w:r>
          </w:p>
          <w:p>
            <w:pPr>
              <w:spacing w:line="360" w:lineRule="exact"/>
              <w:ind w:firstLine="420" w:firstLineChars="200"/>
              <w:contextualSpacing/>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1）第一中标候选人拟成交金额在100万以下的，排名靠后的中标候选人投标总报价不得超过前一名投标总报价的5%；</w:t>
            </w:r>
          </w:p>
          <w:p>
            <w:pPr>
              <w:spacing w:line="360" w:lineRule="exact"/>
              <w:ind w:firstLine="420" w:firstLineChars="200"/>
              <w:contextualSpacing/>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2）第一中标候选人拟成交金额在100万（含）—200万（含）的，排名靠后的中标候选人投标总报价不得超过前一名投标总报价的4%；</w:t>
            </w:r>
          </w:p>
          <w:p>
            <w:pPr>
              <w:spacing w:line="360" w:lineRule="exact"/>
              <w:ind w:firstLine="420" w:firstLineChars="200"/>
              <w:contextualSpacing/>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3）第一中标候选人拟成交金额在200万以上的，排名靠后的中标候选人投标总报价不得超过前一名投标总报价的3%；</w:t>
            </w:r>
          </w:p>
          <w:p>
            <w:pPr>
              <w:spacing w:line="360" w:lineRule="exact"/>
              <w:ind w:firstLine="420" w:firstLineChars="200"/>
              <w:contextualSpacing/>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4）经招标人采购委审批同意的其他情形。</w:t>
            </w:r>
          </w:p>
          <w:p>
            <w:pPr>
              <w:widowControl/>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不符合上述条件的，应重新组织采购。</w:t>
            </w:r>
          </w:p>
          <w:p>
            <w:pPr>
              <w:widowControl/>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（2）如果招标文件中有相关测试要求的项目：</w:t>
            </w:r>
          </w:p>
          <w:p>
            <w:pPr>
              <w:widowControl/>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1）参加相关测试：招标人应当确定排名第一的中标候选人为拟中标人，评标结果公示结束后无异议，招标人通知拟中标人按招标文件规定参与相关测试。</w:t>
            </w:r>
          </w:p>
          <w:p>
            <w:pPr>
              <w:widowControl/>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2）确定中标人和发出中标通知书：拟中标人按期通过相关测试的，招标人确定其为中标人并向其发出中标通知书。</w:t>
            </w:r>
          </w:p>
          <w:p>
            <w:pPr>
              <w:widowControl/>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3）领取中标通知书：中标人在收到招标人或招标代理机构通知其领取中标通知书的3个工作日内领取中标通知书。</w:t>
            </w:r>
          </w:p>
          <w:p>
            <w:pPr>
              <w:widowControl/>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4）依序确定中标人或重新招标：</w:t>
            </w:r>
          </w:p>
          <w:p>
            <w:pPr>
              <w:widowControl/>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若第一中标候选人能按招标文件要求按期通过相关测试并按时领取中标通知书，同时满足其他签约条件，方可签约。</w:t>
            </w:r>
          </w:p>
          <w:p>
            <w:pPr>
              <w:widowControl/>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若第一中标候选人未能按招标文件要求按期通过相关测试或未按时领取中标通知书，则招标人有权选择依序确定中标人或者选择重新招标。</w:t>
            </w:r>
          </w:p>
          <w:p>
            <w:pPr>
              <w:widowControl/>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选择依序确定中标人的程序如下：</w:t>
            </w:r>
          </w:p>
          <w:p>
            <w:pPr>
              <w:widowControl/>
              <w:tabs>
                <w:tab w:val="left" w:pos="545"/>
              </w:tabs>
              <w:ind w:firstLine="105" w:firstLineChars="5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拟确定第二中标候选人为中标人的：第一中标候选人若未能按招标文件要求参与相关测试或未通过相关测试或未按时领取中标通知书，则取消其中标候选人资格，没收其投标保证金；招标人可以选择确定第二中标候选人为拟中标人或者选择重新招标。（若招标人选择确定第二中标候选人为拟中标人的，应遵循以下规则：</w:t>
            </w:r>
          </w:p>
          <w:p>
            <w:pPr>
              <w:widowControl/>
              <w:tabs>
                <w:tab w:val="left" w:pos="545"/>
              </w:tabs>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a.第一中标候选人拟成交金额在100万以下的，第二中标候选人投标总报价不得超过前一名投标总报价的5%；</w:t>
            </w:r>
          </w:p>
          <w:p>
            <w:pPr>
              <w:widowControl/>
              <w:tabs>
                <w:tab w:val="left" w:pos="545"/>
              </w:tabs>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b.第一中标候选人拟成交金额在100万（含）—200万（含）的，第二中标候选人投标总报价不得超过前一名投标总报价的4%；</w:t>
            </w:r>
          </w:p>
          <w:p>
            <w:pPr>
              <w:widowControl/>
              <w:tabs>
                <w:tab w:val="left" w:pos="545"/>
              </w:tabs>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c.第一中标候选人拟成交金额在200万以上的，第二中标候选人投标总报价不得超过前一名投标总报价的3%；</w:t>
            </w:r>
          </w:p>
          <w:p>
            <w:pPr>
              <w:widowControl/>
              <w:tabs>
                <w:tab w:val="left" w:pos="545"/>
              </w:tabs>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d.经招标人采购委审批同意的其他情形。</w:t>
            </w:r>
          </w:p>
          <w:p>
            <w:pPr>
              <w:widowControl/>
              <w:tabs>
                <w:tab w:val="left" w:pos="545"/>
              </w:tabs>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不符合上述条件的，应重新组织采购。）</w:t>
            </w:r>
          </w:p>
          <w:p>
            <w:pPr>
              <w:widowControl/>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若招标人选择依序确定第二中标候选人为拟中标人，第二中标候选人应按照招标人POC测试通知，遵循招标文件规定参与相关测试；若第二中标候选人按期通过相关测试并按时领取中标通知书，同时满足其他签约条件，方可签约。</w:t>
            </w:r>
          </w:p>
          <w:p>
            <w:pPr>
              <w:widowControl/>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若第二中标候选人未能按招标文件要求参与相关测试或未通过相关测试或未按时领取中标通知书，则取消其中标候选人资格，没收其投标保证金；招标人有权选择依序确定第三中标候选人为拟中标人或者选择重新招标。</w:t>
            </w:r>
          </w:p>
          <w:p>
            <w:pPr>
              <w:widowControl/>
              <w:tabs>
                <w:tab w:val="left" w:pos="545"/>
              </w:tabs>
              <w:ind w:firstLine="105" w:firstLineChars="5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B、拟确定第三中标候选人为中标人的：第一、第二中标候选人若皆未能按招标文件要求参与相关测试或未通过相关测试或未按时领取中标通知书，则取消其中标候选人资格，没收其投标保证金；招标人可以选择确定第三中标候选人为拟中标人或者选择重新招标。（若招标人选择确定第三中标候选人为拟中标人的，应遵循以下规则：</w:t>
            </w:r>
          </w:p>
          <w:p>
            <w:pPr>
              <w:widowControl/>
              <w:tabs>
                <w:tab w:val="left" w:pos="545"/>
              </w:tabs>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a.第一中标候选人拟成交金额在100万以下的，第三中标候选人投标总报价不得超过前一名投标总报价的5%；</w:t>
            </w:r>
          </w:p>
          <w:p>
            <w:pPr>
              <w:widowControl/>
              <w:tabs>
                <w:tab w:val="left" w:pos="545"/>
              </w:tabs>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b.第一中标候选人拟成交金额在100万（含）—200万（含）的，第三中标候选人投标总报价不得超过前一名投标总报价的4%；</w:t>
            </w:r>
          </w:p>
          <w:p>
            <w:pPr>
              <w:widowControl/>
              <w:tabs>
                <w:tab w:val="left" w:pos="545"/>
              </w:tabs>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c.第一中标候选人拟成交金额在200万以上的，第三中标候选人投标总报价不得超过前一名投标总报价的3%；</w:t>
            </w:r>
          </w:p>
          <w:p>
            <w:pPr>
              <w:widowControl/>
              <w:tabs>
                <w:tab w:val="left" w:pos="545"/>
              </w:tabs>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d.经招标人采购委审批同意的其他情形。</w:t>
            </w:r>
          </w:p>
          <w:p>
            <w:pPr>
              <w:widowControl/>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不符合上述条件的，应重新组织采购。）</w:t>
            </w:r>
          </w:p>
          <w:p>
            <w:pPr>
              <w:widowControl/>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若招标人选择依序确定第三中标候选人为拟中标人，第三中标候选人应按照招标人POC测试通知，遵循招标文件规定参与相关测试；若第三中标候选人按期通过相关测试并按时领取中标通知书，同时满足其他签约条件，方可签约。</w:t>
            </w:r>
          </w:p>
          <w:p>
            <w:pPr>
              <w:widowControl/>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若第三中标候选人未能按招标文件要求参与相关测试或未通过相关测试或未按时领取中标通知书，则取消其中标候选人资格，没收其投标保证金，重新招标。</w:t>
            </w:r>
          </w:p>
          <w:p>
            <w:pPr>
              <w:widowControl/>
              <w:spacing w:line="160" w:lineRule="atLeas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注：可以不予退还投标保证金的情形：</w:t>
            </w:r>
          </w:p>
          <w:p>
            <w:pPr>
              <w:widowControl/>
              <w:spacing w:line="160" w:lineRule="atLeas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szCs w:val="21"/>
                <w14:textFill>
                  <w14:solidFill>
                    <w14:schemeClr w14:val="tx1"/>
                  </w14:solidFill>
                </w14:textFill>
              </w:rPr>
              <w:t>公示结束后，拟中标人不按招标文件规定参加相关测试（如果有）；</w:t>
            </w:r>
          </w:p>
          <w:p>
            <w:pPr>
              <w:widowControl/>
              <w:spacing w:line="160" w:lineRule="atLeas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szCs w:val="21"/>
                <w14:textFill>
                  <w14:solidFill>
                    <w14:schemeClr w14:val="tx1"/>
                  </w14:solidFill>
                </w14:textFill>
              </w:rPr>
              <w:t>拟中标人未能按照招标文件规定通过相关测试（如果有）；</w:t>
            </w:r>
          </w:p>
          <w:p>
            <w:pPr>
              <w:widowControl/>
              <w:spacing w:line="160" w:lineRule="atLeas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szCs w:val="21"/>
                <w14:textFill>
                  <w14:solidFill>
                    <w14:schemeClr w14:val="tx1"/>
                  </w14:solidFill>
                </w14:textFill>
              </w:rPr>
              <w:t>中标人收到中标通知书领取通知后，未按照招标人的通知时限领取中标通知书。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3"/>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八、授予合同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22.1</w:t>
            </w:r>
          </w:p>
        </w:tc>
        <w:tc>
          <w:tcPr>
            <w:tcW w:w="8817" w:type="dxa"/>
            <w:gridSpan w:val="2"/>
            <w:vAlign w:val="center"/>
          </w:tcPr>
          <w:p>
            <w:pPr>
              <w:ind w:firstLine="48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评标结果公示结束后无异议，招标人应当在确定中标人后5日内发出中标通知书；中标人应在收到招标人或招标代理机构通知其领取中标通知书的3个工作日内领取。中标通知书的发放方式如下：</w:t>
            </w:r>
          </w:p>
          <w:p>
            <w:pPr>
              <w:ind w:firstLine="48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1）无POC测试的项目</w:t>
            </w:r>
          </w:p>
          <w:p>
            <w:pPr>
              <w:ind w:firstLine="48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评标结果公示无异议后，招标代理机构通知招标人确定中标人并于5日内由招标人或招标代理机构向中标人发放中标通知书。</w:t>
            </w:r>
          </w:p>
          <w:p>
            <w:pPr>
              <w:ind w:firstLine="48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2）有POC测试的项目</w:t>
            </w:r>
          </w:p>
          <w:p>
            <w:pPr>
              <w:ind w:firstLine="48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评标结果公示无异议后，招标人按本章21条“定标”之规定进行POC测试并确定中标人，由招标人或招标代理机构向中标人发放中标通知书。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24.2</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1、履约担保金额：</w:t>
            </w:r>
            <w:r>
              <w:rPr>
                <w:rFonts w:hint="eastAsia" w:ascii="Times New Roman" w:hAnsi="Times New Roman" w:eastAsia="宋体" w:cs="Times New Roman"/>
                <w:color w:val="000000" w:themeColor="text1"/>
                <w:szCs w:val="21"/>
                <w14:textFill>
                  <w14:solidFill>
                    <w14:schemeClr w14:val="tx1"/>
                  </w14:solidFill>
                </w14:textFill>
              </w:rPr>
              <w:t>合同总金额的5%</w:t>
            </w:r>
            <w:r>
              <w:rPr>
                <w:rFonts w:ascii="Times New Roman" w:hAnsi="Times New Roman" w:eastAsia="宋体" w:cs="Times New Roman"/>
                <w:color w:val="000000" w:themeColor="text1"/>
                <w:szCs w:val="21"/>
                <w14:textFill>
                  <w14:solidFill>
                    <w14:schemeClr w14:val="tx1"/>
                  </w14:solidFill>
                </w14:textFill>
              </w:rPr>
              <w:t>；</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2、履约担保方式：银行转账支票、银行汇票；</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3、履约担保提交时间：中标人须收到中标通知书后</w:t>
            </w:r>
            <w:r>
              <w:rPr>
                <w:rFonts w:ascii="Times New Roman" w:hAnsi="Times New Roman" w:eastAsia="宋体" w:cs="Times New Roman"/>
                <w:color w:val="000000" w:themeColor="text1"/>
                <w:szCs w:val="21"/>
                <w:u w:val="single"/>
                <w14:textFill>
                  <w14:solidFill>
                    <w14:schemeClr w14:val="tx1"/>
                  </w14:solidFill>
                </w14:textFill>
              </w:rPr>
              <w:t>10</w:t>
            </w:r>
            <w:r>
              <w:rPr>
                <w:rFonts w:ascii="Times New Roman" w:hAnsi="Times New Roman" w:eastAsia="宋体" w:cs="Times New Roman"/>
                <w:color w:val="000000" w:themeColor="text1"/>
                <w:szCs w:val="21"/>
                <w14:textFill>
                  <w14:solidFill>
                    <w14:schemeClr w14:val="tx1"/>
                  </w14:solidFill>
                </w14:textFill>
              </w:rPr>
              <w:t>日内提交；</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（户名：重庆银行股份有限公司账号：999801011407008  开户行：重庆银行股份有限公司</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行号：313653000013）</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4、履约保证金退还时间：加电验收完成并无故障运行满1年后，尾款支付时一并无息返还</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如有违约，仅退还扣除违约金后的余额。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3"/>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九纪律、监督和投诉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.28</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投诉质疑，按照国家发改委等九部委[2013]23号令修改后的七部委11号令《工程建设项目招标投标活动投诉处理办法》的相关规定处理。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3"/>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十一、招标代理服务费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30.1</w:t>
            </w:r>
          </w:p>
        </w:tc>
        <w:tc>
          <w:tcPr>
            <w:tcW w:w="8817" w:type="dxa"/>
            <w:gridSpan w:val="2"/>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招标代理服务费收费标准：按照</w:t>
            </w:r>
            <w:r>
              <w:rPr>
                <w:rFonts w:hint="eastAsia" w:ascii="Times New Roman" w:hAnsi="Times New Roman" w:eastAsia="宋体" w:cs="Times New Roman"/>
                <w:color w:val="000000" w:themeColor="text1"/>
                <w:szCs w:val="21"/>
                <w14:textFill>
                  <w14:solidFill>
                    <w14:schemeClr w14:val="tx1"/>
                  </w14:solidFill>
                </w14:textFill>
              </w:rPr>
              <w:t>下表</w:t>
            </w:r>
            <w:r>
              <w:rPr>
                <w:rFonts w:ascii="Times New Roman" w:hAnsi="Times New Roman" w:eastAsia="宋体" w:cs="Times New Roman"/>
                <w:color w:val="000000" w:themeColor="text1"/>
                <w:szCs w:val="21"/>
                <w14:textFill>
                  <w14:solidFill>
                    <w14:schemeClr w14:val="tx1"/>
                  </w14:solidFill>
                </w14:textFill>
              </w:rPr>
              <w:t>“货物招标”所列费率执行，以中标</w:t>
            </w:r>
            <w:r>
              <w:rPr>
                <w:rFonts w:hint="eastAsia" w:ascii="Times New Roman" w:hAnsi="Times New Roman" w:eastAsia="宋体" w:cs="Times New Roman"/>
                <w:color w:val="000000" w:themeColor="text1"/>
                <w:szCs w:val="21"/>
                <w14:textFill>
                  <w14:solidFill>
                    <w14:schemeClr w14:val="tx1"/>
                  </w14:solidFill>
                </w14:textFill>
              </w:rPr>
              <w:t>的投标总报价</w:t>
            </w:r>
            <w:r>
              <w:rPr>
                <w:rFonts w:ascii="Times New Roman" w:hAnsi="Times New Roman" w:eastAsia="宋体" w:cs="Times New Roman"/>
                <w:color w:val="000000" w:themeColor="text1"/>
                <w:szCs w:val="21"/>
                <w14:textFill>
                  <w14:solidFill>
                    <w14:schemeClr w14:val="tx1"/>
                  </w14:solidFill>
                </w14:textFill>
              </w:rPr>
              <w:t>为计费基数，</w:t>
            </w:r>
            <w:r>
              <w:rPr>
                <w:rFonts w:hint="eastAsia" w:ascii="Times New Roman" w:hAnsi="Times New Roman" w:eastAsia="宋体" w:cs="Times New Roman"/>
                <w:color w:val="000000" w:themeColor="text1"/>
                <w:szCs w:val="21"/>
                <w14:textFill>
                  <w14:solidFill>
                    <w14:schemeClr w14:val="tx1"/>
                  </w14:solidFill>
                </w14:textFill>
              </w:rPr>
              <w:t>由中标人</w:t>
            </w:r>
            <w:r>
              <w:rPr>
                <w:rFonts w:ascii="Times New Roman" w:hAnsi="Times New Roman" w:eastAsia="宋体" w:cs="Times New Roman"/>
                <w:color w:val="000000" w:themeColor="text1"/>
                <w:szCs w:val="21"/>
                <w14:textFill>
                  <w14:solidFill>
                    <w14:schemeClr w14:val="tx1"/>
                  </w14:solidFill>
                </w14:textFill>
              </w:rPr>
              <w:t>向</w:t>
            </w:r>
            <w:r>
              <w:rPr>
                <w:rFonts w:hint="eastAsia" w:ascii="Times New Roman" w:hAnsi="Times New Roman" w:eastAsia="宋体" w:cs="Times New Roman"/>
                <w:color w:val="000000" w:themeColor="text1"/>
                <w:szCs w:val="21"/>
                <w14:textFill>
                  <w14:solidFill>
                    <w14:schemeClr w14:val="tx1"/>
                  </w14:solidFill>
                </w14:textFill>
              </w:rPr>
              <w:t>代理</w:t>
            </w:r>
            <w:r>
              <w:rPr>
                <w:rFonts w:ascii="Times New Roman" w:hAnsi="Times New Roman" w:eastAsia="宋体" w:cs="Times New Roman"/>
                <w:color w:val="000000" w:themeColor="text1"/>
                <w:szCs w:val="21"/>
                <w14:textFill>
                  <w14:solidFill>
                    <w14:schemeClr w14:val="tx1"/>
                  </w14:solidFill>
                </w14:textFill>
              </w:rPr>
              <w:t>机构缴纳招标</w:t>
            </w:r>
            <w:r>
              <w:rPr>
                <w:rFonts w:hint="eastAsia" w:ascii="Times New Roman" w:hAnsi="Times New Roman" w:eastAsia="宋体" w:cs="Times New Roman"/>
                <w:color w:val="000000" w:themeColor="text1"/>
                <w:szCs w:val="21"/>
                <w14:textFill>
                  <w14:solidFill>
                    <w14:schemeClr w14:val="tx1"/>
                  </w14:solidFill>
                </w14:textFill>
              </w:rPr>
              <w:t>代理</w:t>
            </w:r>
            <w:r>
              <w:rPr>
                <w:rFonts w:ascii="Times New Roman" w:hAnsi="Times New Roman" w:eastAsia="宋体" w:cs="Times New Roman"/>
                <w:color w:val="000000" w:themeColor="text1"/>
                <w:szCs w:val="21"/>
                <w14:textFill>
                  <w14:solidFill>
                    <w14:schemeClr w14:val="tx1"/>
                  </w14:solidFill>
                </w14:textFill>
              </w:rPr>
              <w:t>服务费。</w:t>
            </w:r>
          </w:p>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招标代理服务费收费标准</w:t>
            </w:r>
          </w:p>
          <w:tbl>
            <w:tblPr>
              <w:tblStyle w:val="55"/>
              <w:tblW w:w="6583" w:type="dxa"/>
              <w:jc w:val="center"/>
              <w:tblInd w:w="0" w:type="dxa"/>
              <w:tblLayout w:type="fixed"/>
              <w:tblCellMar>
                <w:top w:w="0" w:type="dxa"/>
                <w:left w:w="108" w:type="dxa"/>
                <w:bottom w:w="0" w:type="dxa"/>
                <w:right w:w="108" w:type="dxa"/>
              </w:tblCellMar>
            </w:tblPr>
            <w:tblGrid>
              <w:gridCol w:w="3503"/>
              <w:gridCol w:w="3080"/>
            </w:tblGrid>
            <w:tr>
              <w:tblPrEx>
                <w:tblLayout w:type="fixed"/>
                <w:tblCellMar>
                  <w:top w:w="0" w:type="dxa"/>
                  <w:left w:w="108" w:type="dxa"/>
                  <w:bottom w:w="0" w:type="dxa"/>
                  <w:right w:w="108" w:type="dxa"/>
                </w:tblCellMar>
              </w:tblPrEx>
              <w:trPr>
                <w:trHeight w:val="340"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中标金额</w:t>
                  </w:r>
                </w:p>
              </w:tc>
              <w:tc>
                <w:tcPr>
                  <w:tcW w:w="3080" w:type="dxa"/>
                  <w:tcBorders>
                    <w:top w:val="single" w:color="000000" w:sz="4" w:space="0"/>
                    <w:left w:val="nil"/>
                    <w:bottom w:val="single" w:color="000000" w:sz="4" w:space="0"/>
                    <w:right w:val="single" w:color="000000" w:sz="4" w:space="0"/>
                  </w:tcBorders>
                  <w:vAlign w:val="center"/>
                </w:tcPr>
                <w:p>
                  <w:pPr>
                    <w:snapToGrid w:val="0"/>
                    <w:spacing w:line="400" w:lineRule="exact"/>
                    <w:ind w:right="315"/>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招标类型</w:t>
                  </w:r>
                </w:p>
              </w:tc>
            </w:tr>
            <w:tr>
              <w:tblPrEx>
                <w:tblLayout w:type="fixed"/>
                <w:tblCellMar>
                  <w:top w:w="0" w:type="dxa"/>
                  <w:left w:w="108" w:type="dxa"/>
                  <w:bottom w:w="0" w:type="dxa"/>
                  <w:right w:w="108" w:type="dxa"/>
                </w:tblCellMar>
              </w:tblPrEx>
              <w:trPr>
                <w:trHeight w:val="360"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308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货物招标</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100以下</w:t>
                  </w:r>
                </w:p>
              </w:tc>
              <w:tc>
                <w:tcPr>
                  <w:tcW w:w="308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1.5%</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100-500</w:t>
                  </w:r>
                </w:p>
              </w:tc>
              <w:tc>
                <w:tcPr>
                  <w:tcW w:w="308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1.1%*</w:t>
                  </w:r>
                  <w:r>
                    <w:rPr>
                      <w:rFonts w:hint="eastAsia" w:ascii="Times New Roman" w:hAnsi="Times New Roman" w:eastAsia="宋体" w:cs="Times New Roman"/>
                      <w:color w:val="000000" w:themeColor="text1"/>
                      <w:szCs w:val="21"/>
                      <w14:textFill>
                        <w14:solidFill>
                          <w14:schemeClr w14:val="tx1"/>
                        </w14:solidFill>
                      </w14:textFill>
                    </w:rPr>
                    <w:t>80</w:t>
                  </w:r>
                  <w:r>
                    <w:rPr>
                      <w:rFonts w:ascii="Times New Roman" w:hAnsi="Times New Roman" w:eastAsia="宋体" w:cs="Times New Roman"/>
                      <w:color w:val="000000" w:themeColor="text1"/>
                      <w:szCs w:val="21"/>
                      <w14:textFill>
                        <w14:solidFill>
                          <w14:schemeClr w14:val="tx1"/>
                        </w14:solidFill>
                      </w14:textFill>
                    </w:rPr>
                    <w:t>%</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500-1000</w:t>
                  </w:r>
                </w:p>
              </w:tc>
              <w:tc>
                <w:tcPr>
                  <w:tcW w:w="308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0.8%*</w:t>
                  </w:r>
                  <w:r>
                    <w:rPr>
                      <w:rFonts w:hint="eastAsia" w:ascii="Times New Roman" w:hAnsi="Times New Roman" w:eastAsia="宋体" w:cs="Times New Roman"/>
                      <w:color w:val="000000" w:themeColor="text1"/>
                      <w:szCs w:val="21"/>
                      <w14:textFill>
                        <w14:solidFill>
                          <w14:schemeClr w14:val="tx1"/>
                        </w14:solidFill>
                      </w14:textFill>
                    </w:rPr>
                    <w:t>80</w:t>
                  </w:r>
                  <w:r>
                    <w:rPr>
                      <w:rFonts w:ascii="Times New Roman" w:hAnsi="Times New Roman" w:eastAsia="宋体" w:cs="Times New Roman"/>
                      <w:color w:val="000000" w:themeColor="text1"/>
                      <w:szCs w:val="21"/>
                      <w14:textFill>
                        <w14:solidFill>
                          <w14:schemeClr w14:val="tx1"/>
                        </w14:solidFill>
                      </w14:textFill>
                    </w:rPr>
                    <w:t>%</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cr/>
                  </w:r>
                  <w:r>
                    <w:rPr>
                      <w:rFonts w:ascii="Times New Roman" w:hAnsi="Times New Roman" w:eastAsia="宋体" w:cs="Times New Roman"/>
                      <w:color w:val="000000" w:themeColor="text1"/>
                      <w:szCs w:val="21"/>
                      <w14:textFill>
                        <w14:solidFill>
                          <w14:schemeClr w14:val="tx1"/>
                        </w14:solidFill>
                      </w14:textFill>
                    </w:rPr>
                    <w:t>1000-500</w:t>
                  </w:r>
                  <w:r>
                    <w:rPr>
                      <w:rFonts w:hint="eastAsia" w:ascii="Times New Roman" w:hAnsi="Times New Roman" w:eastAsia="宋体" w:cs="Times New Roman"/>
                      <w:color w:val="000000" w:themeColor="text1"/>
                      <w:szCs w:val="21"/>
                      <w14:textFill>
                        <w14:solidFill>
                          <w14:schemeClr w14:val="tx1"/>
                        </w14:solidFill>
                      </w14:textFill>
                    </w:rPr>
                    <w:t>0</w:t>
                  </w:r>
                </w:p>
              </w:tc>
              <w:tc>
                <w:tcPr>
                  <w:tcW w:w="308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0.5%*</w:t>
                  </w:r>
                  <w:r>
                    <w:rPr>
                      <w:rFonts w:hint="eastAsia" w:ascii="Times New Roman" w:hAnsi="Times New Roman" w:eastAsia="宋体" w:cs="Times New Roman"/>
                      <w:color w:val="000000" w:themeColor="text1"/>
                      <w:szCs w:val="21"/>
                      <w14:textFill>
                        <w14:solidFill>
                          <w14:schemeClr w14:val="tx1"/>
                        </w14:solidFill>
                      </w14:textFill>
                    </w:rPr>
                    <w:t>80</w:t>
                  </w:r>
                  <w:r>
                    <w:rPr>
                      <w:rFonts w:ascii="Times New Roman" w:hAnsi="Times New Roman" w:eastAsia="宋体" w:cs="Times New Roman"/>
                      <w:color w:val="000000" w:themeColor="text1"/>
                      <w:szCs w:val="21"/>
                      <w14:textFill>
                        <w14:solidFill>
                          <w14:schemeClr w14:val="tx1"/>
                        </w14:solidFill>
                      </w14:textFill>
                    </w:rPr>
                    <w:t>%</w:t>
                  </w:r>
                </w:p>
              </w:tc>
            </w:tr>
          </w:tbl>
          <w:p>
            <w:pPr>
              <w:tabs>
                <w:tab w:val="left" w:pos="1050"/>
                <w:tab w:val="left" w:pos="1470"/>
              </w:tabs>
              <w:adjustRightInd w:val="0"/>
              <w:snapToGrid w:val="0"/>
              <w:spacing w:line="400" w:lineRule="atLeas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1、招标代理服务费支付：按招标文件约定，由中标人支付。</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2、招标代理服务费支付时间：中标人在领取中标通知书时，向</w:t>
            </w:r>
            <w:r>
              <w:rPr>
                <w:rFonts w:hint="eastAsia" w:ascii="Times New Roman" w:hAnsi="Times New Roman" w:eastAsia="宋体" w:cs="Times New Roman"/>
                <w:color w:val="000000" w:themeColor="text1"/>
                <w:szCs w:val="21"/>
                <w14:textFill>
                  <w14:solidFill>
                    <w14:schemeClr w14:val="tx1"/>
                  </w14:solidFill>
                </w14:textFill>
              </w:rPr>
              <w:t>代理</w:t>
            </w:r>
            <w:r>
              <w:rPr>
                <w:rFonts w:ascii="Times New Roman" w:hAnsi="Times New Roman" w:eastAsia="宋体" w:cs="Times New Roman"/>
                <w:color w:val="000000" w:themeColor="text1"/>
                <w:szCs w:val="21"/>
                <w14:textFill>
                  <w14:solidFill>
                    <w14:schemeClr w14:val="tx1"/>
                  </w14:solidFill>
                </w14:textFill>
              </w:rPr>
              <w:t>机构一次性支付招标代理服务费。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31</w:t>
            </w:r>
          </w:p>
        </w:tc>
        <w:tc>
          <w:tcPr>
            <w:tcW w:w="8817" w:type="dxa"/>
            <w:gridSpan w:val="2"/>
            <w:vAlign w:val="center"/>
          </w:tcPr>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招标文件每套售价500元（递交投标文件时支付招标文件的费用），售后不退。未购买招标文件的投标人，招标人和代理机构将不予接受其投标文件。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869" w:type="dxa"/>
            <w:gridSpan w:val="3"/>
            <w:vAlign w:val="center"/>
          </w:tcPr>
          <w:p>
            <w:pPr>
              <w:ind w:firstLine="361"/>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十二、其他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2</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开标</w:t>
            </w:r>
            <w:r>
              <w:rPr>
                <w:rFonts w:hint="eastAsia" w:ascii="Times New Roman" w:hAnsi="Times New Roman" w:eastAsia="宋体" w:cs="Times New Roman"/>
                <w:b/>
                <w:color w:val="000000" w:themeColor="text1"/>
                <w:szCs w:val="21"/>
                <w14:textFill>
                  <w14:solidFill>
                    <w14:schemeClr w14:val="tx1"/>
                  </w14:solidFill>
                </w14:textFill>
              </w:rPr>
              <w:t>评标过程</w:t>
            </w:r>
            <w:r>
              <w:rPr>
                <w:rFonts w:ascii="Times New Roman" w:hAnsi="Times New Roman" w:eastAsia="宋体" w:cs="Times New Roman"/>
                <w:b/>
                <w:color w:val="000000" w:themeColor="text1"/>
                <w:szCs w:val="21"/>
                <w14:textFill>
                  <w14:solidFill>
                    <w14:schemeClr w14:val="tx1"/>
                  </w14:solidFill>
                </w14:textFill>
              </w:rPr>
              <w:t>，请投标人携带</w:t>
            </w:r>
            <w:r>
              <w:rPr>
                <w:rFonts w:hint="eastAsia" w:ascii="Times New Roman" w:hAnsi="Times New Roman" w:eastAsia="宋体" w:cs="Times New Roman"/>
                <w:b/>
                <w:color w:val="000000" w:themeColor="text1"/>
                <w:szCs w:val="21"/>
                <w14:textFill>
                  <w14:solidFill>
                    <w14:schemeClr w14:val="tx1"/>
                  </w14:solidFill>
                </w14:textFill>
              </w:rPr>
              <w:t>招标</w:t>
            </w:r>
            <w:r>
              <w:rPr>
                <w:rFonts w:ascii="Times New Roman" w:hAnsi="Times New Roman" w:eastAsia="宋体" w:cs="Times New Roman"/>
                <w:b/>
                <w:color w:val="000000" w:themeColor="text1"/>
                <w:szCs w:val="21"/>
                <w14:textFill>
                  <w14:solidFill>
                    <w14:schemeClr w14:val="tx1"/>
                  </w14:solidFill>
                </w14:textFill>
              </w:rPr>
              <w:t>文件中</w:t>
            </w:r>
            <w:r>
              <w:rPr>
                <w:rFonts w:hint="eastAsia" w:ascii="Times New Roman" w:hAnsi="Times New Roman" w:eastAsia="宋体" w:cs="Times New Roman"/>
                <w:b/>
                <w:color w:val="000000" w:themeColor="text1"/>
                <w:szCs w:val="21"/>
                <w14:textFill>
                  <w14:solidFill>
                    <w14:schemeClr w14:val="tx1"/>
                  </w14:solidFill>
                </w14:textFill>
              </w:rPr>
              <w:t>所要求的</w:t>
            </w:r>
            <w:r>
              <w:rPr>
                <w:rFonts w:ascii="Times New Roman" w:hAnsi="Times New Roman" w:eastAsia="宋体" w:cs="Times New Roman"/>
                <w:b/>
                <w:color w:val="000000" w:themeColor="text1"/>
                <w:szCs w:val="21"/>
                <w14:textFill>
                  <w14:solidFill>
                    <w14:schemeClr w14:val="tx1"/>
                  </w14:solidFill>
                </w14:textFill>
              </w:rPr>
              <w:t>各项证明资料原件，以备查验。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3</w:t>
            </w:r>
          </w:p>
        </w:tc>
        <w:tc>
          <w:tcPr>
            <w:tcW w:w="8817" w:type="dxa"/>
            <w:gridSpan w:val="2"/>
            <w:vAlign w:val="center"/>
          </w:tcPr>
          <w:p>
            <w:pP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投标人应保证投标文件中的相关证明资料清晰可辨，否则由此引起的后果由投标人自负。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4</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本招标文件中提及产品品牌（如有），均为供投标人投标参考，非指定产品品牌。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5</w:t>
            </w:r>
          </w:p>
        </w:tc>
        <w:tc>
          <w:tcPr>
            <w:tcW w:w="8817" w:type="dxa"/>
            <w:gridSpan w:val="2"/>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第五章项目需求里出现的</w:t>
            </w:r>
            <w:r>
              <w:rPr>
                <w:rFonts w:hint="eastAsia" w:ascii="Times New Roman" w:hAnsi="Times New Roman" w:eastAsia="宋体" w:cs="Times New Roman"/>
                <w:color w:val="000000" w:themeColor="text1"/>
                <w:szCs w:val="21"/>
                <w14:textFill>
                  <w14:solidFill>
                    <w14:schemeClr w14:val="tx1"/>
                  </w14:solidFill>
                </w14:textFill>
              </w:rPr>
              <w:t>“供应商”、</w:t>
            </w:r>
            <w:r>
              <w:rPr>
                <w:rFonts w:ascii="Times New Roman" w:hAnsi="Times New Roman" w:eastAsia="宋体" w:cs="Times New Roman"/>
                <w:color w:val="000000" w:themeColor="text1"/>
                <w:szCs w:val="21"/>
                <w14:textFill>
                  <w14:solidFill>
                    <w14:schemeClr w14:val="tx1"/>
                  </w14:solidFill>
                </w14:textFill>
              </w:rPr>
              <w:t>“外包商”</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“外包投标人”</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“乙方”</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在招标阶段均表示“投标人”。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052"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36</w:t>
            </w:r>
          </w:p>
        </w:tc>
        <w:tc>
          <w:tcPr>
            <w:tcW w:w="8817" w:type="dxa"/>
            <w:gridSpan w:val="2"/>
            <w:vAlign w:val="center"/>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本招标文件中要求加盖单位公章的表述，均指加盖该单位的法定名称章（非投标专用章等）且为鲜公章。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69" w:type="dxa"/>
            <w:gridSpan w:val="3"/>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若</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投标人须知前附表</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与正文不一致的，以前附表为准。</w:t>
            </w:r>
          </w:p>
        </w:tc>
      </w:tr>
    </w:tbl>
    <w:p>
      <w:pPr>
        <w:adjustRightInd w:val="0"/>
        <w:snapToGrid w:val="0"/>
        <w:spacing w:line="500" w:lineRule="atLeast"/>
        <w:jc w:val="center"/>
        <w:rPr>
          <w:rFonts w:ascii="Times New Roman" w:hAnsi="Times New Roman" w:eastAsia="宋体" w:cs="Times New Roman"/>
          <w:color w:val="000000" w:themeColor="text1"/>
          <w:sz w:val="24"/>
          <w:szCs w:val="24"/>
          <w14:textFill>
            <w14:solidFill>
              <w14:schemeClr w14:val="tx1"/>
            </w14:solidFill>
          </w14:textFill>
        </w:rPr>
        <w:sectPr>
          <w:pgSz w:w="11906" w:h="16838"/>
          <w:pgMar w:top="1440" w:right="1466" w:bottom="1276" w:left="1800" w:header="851" w:footer="992" w:gutter="0"/>
          <w:cols w:space="720" w:num="1"/>
          <w:docGrid w:type="linesAndChars" w:linePitch="312" w:charSpace="0"/>
        </w:sectPr>
      </w:pPr>
    </w:p>
    <w:p>
      <w:pPr>
        <w:keepNext/>
        <w:keepLines/>
        <w:numPr>
          <w:ilvl w:val="1"/>
          <w:numId w:val="0"/>
        </w:numPr>
        <w:tabs>
          <w:tab w:val="left" w:pos="708"/>
        </w:tabs>
        <w:snapToGrid w:val="0"/>
        <w:spacing w:before="156" w:after="156" w:line="400" w:lineRule="atLeast"/>
        <w:jc w:val="center"/>
        <w:outlineLvl w:val="1"/>
        <w:rPr>
          <w:rFonts w:ascii="Times New Roman" w:hAnsi="Times New Roman" w:eastAsia="宋体" w:cs="Times New Roman"/>
          <w:b/>
          <w:bCs/>
          <w:color w:val="000000" w:themeColor="text1"/>
          <w:kern w:val="0"/>
          <w:sz w:val="30"/>
          <w:szCs w:val="30"/>
          <w14:textFill>
            <w14:solidFill>
              <w14:schemeClr w14:val="tx1"/>
            </w14:solidFill>
          </w14:textFill>
        </w:rPr>
      </w:pPr>
      <w:bookmarkStart w:id="5" w:name="_Toc32653"/>
      <w:bookmarkStart w:id="6" w:name="_Toc380414613"/>
      <w:bookmarkStart w:id="7" w:name="_Toc345936711"/>
      <w:bookmarkStart w:id="8" w:name="_Toc317551042"/>
      <w:bookmarkStart w:id="9" w:name="_Toc344406117"/>
      <w:bookmarkStart w:id="10" w:name="_Toc345343633"/>
      <w:bookmarkStart w:id="11" w:name="_Toc317837577"/>
      <w:r>
        <w:rPr>
          <w:rFonts w:ascii="Times New Roman" w:hAnsi="Times New Roman" w:eastAsia="宋体" w:cs="Times New Roman"/>
          <w:b/>
          <w:bCs/>
          <w:color w:val="000000" w:themeColor="text1"/>
          <w:kern w:val="0"/>
          <w:sz w:val="30"/>
          <w:szCs w:val="30"/>
          <w14:textFill>
            <w14:solidFill>
              <w14:schemeClr w14:val="tx1"/>
            </w14:solidFill>
          </w14:textFill>
        </w:rPr>
        <w:t>第二节投标人须知</w:t>
      </w:r>
      <w:bookmarkEnd w:id="5"/>
      <w:bookmarkEnd w:id="6"/>
      <w:bookmarkEnd w:id="7"/>
    </w:p>
    <w:p>
      <w:pPr>
        <w:rPr>
          <w:rFonts w:ascii="Times New Roman" w:hAnsi="Times New Roman" w:eastAsia="宋体" w:cs="Times New Roman"/>
          <w:color w:val="000000" w:themeColor="text1"/>
          <w14:textFill>
            <w14:solidFill>
              <w14:schemeClr w14:val="tx1"/>
            </w14:solidFill>
          </w14:textFill>
        </w:rPr>
      </w:pPr>
    </w:p>
    <w:bookmarkEnd w:id="8"/>
    <w:bookmarkEnd w:id="9"/>
    <w:bookmarkEnd w:id="10"/>
    <w:bookmarkEnd w:id="11"/>
    <w:p>
      <w:pPr>
        <w:jc w:val="center"/>
        <w:rPr>
          <w:rFonts w:ascii="Times New Roman" w:hAnsi="Times New Roman" w:eastAsia="宋体" w:cs="Times New Roman"/>
          <w:b/>
          <w:color w:val="000000" w:themeColor="text1"/>
          <w:sz w:val="28"/>
          <w:szCs w:val="32"/>
          <w14:textFill>
            <w14:solidFill>
              <w14:schemeClr w14:val="tx1"/>
            </w14:solidFill>
          </w14:textFill>
        </w:rPr>
      </w:pPr>
      <w:r>
        <w:rPr>
          <w:rFonts w:hint="eastAsia" w:ascii="Times New Roman" w:hAnsi="Times New Roman" w:eastAsia="宋体" w:cs="Times New Roman"/>
          <w:b/>
          <w:color w:val="000000" w:themeColor="text1"/>
          <w:sz w:val="28"/>
          <w:szCs w:val="32"/>
          <w14:textFill>
            <w14:solidFill>
              <w14:schemeClr w14:val="tx1"/>
            </w14:solidFill>
          </w14:textFill>
        </w:rPr>
        <w:t>一</w:t>
      </w:r>
      <w:r>
        <w:rPr>
          <w:rFonts w:ascii="Times New Roman" w:hAnsi="Times New Roman" w:eastAsia="宋体" w:cs="Times New Roman"/>
          <w:b/>
          <w:color w:val="000000" w:themeColor="text1"/>
          <w:sz w:val="28"/>
          <w:szCs w:val="32"/>
          <w14:textFill>
            <w14:solidFill>
              <w14:schemeClr w14:val="tx1"/>
            </w14:solidFill>
          </w14:textFill>
        </w:rPr>
        <w:t>、说明</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1．招标项目相关情况说明</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1.1招标人：详见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1.2招标代理机构（以下简称招标机构）：详见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1.3.项目名称、项目地点：详见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1.4资金来源及出资比例：详见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1.5</w:t>
      </w:r>
      <w:r>
        <w:rPr>
          <w:rFonts w:hint="eastAsia" w:ascii="Times New Roman" w:hAnsi="Times New Roman" w:eastAsia="宋体" w:cs="Times New Roman"/>
          <w:color w:val="000000" w:themeColor="text1"/>
          <w:sz w:val="24"/>
          <w:szCs w:val="24"/>
          <w14:textFill>
            <w14:solidFill>
              <w14:schemeClr w14:val="tx1"/>
            </w14:solidFill>
          </w14:textFill>
        </w:rPr>
        <w:t>货物规格型号及数量</w:t>
      </w:r>
      <w:r>
        <w:rPr>
          <w:rFonts w:ascii="Times New Roman" w:hAnsi="Times New Roman" w:eastAsia="宋体" w:cs="Times New Roman"/>
          <w:color w:val="000000" w:themeColor="text1"/>
          <w:sz w:val="24"/>
          <w:szCs w:val="24"/>
          <w14:textFill>
            <w14:solidFill>
              <w14:schemeClr w14:val="tx1"/>
            </w14:solidFill>
          </w14:textFill>
        </w:rPr>
        <w:t>：详见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1.6</w:t>
      </w:r>
      <w:r>
        <w:rPr>
          <w:rFonts w:hint="eastAsia" w:ascii="Times New Roman" w:hAnsi="Times New Roman" w:eastAsia="宋体" w:cs="Times New Roman"/>
          <w:color w:val="000000" w:themeColor="text1"/>
          <w:sz w:val="24"/>
          <w:szCs w:val="24"/>
          <w14:textFill>
            <w14:solidFill>
              <w14:schemeClr w14:val="tx1"/>
            </w14:solidFill>
          </w14:textFill>
        </w:rPr>
        <w:t>供货时间</w:t>
      </w:r>
      <w:r>
        <w:rPr>
          <w:rFonts w:ascii="Times New Roman" w:hAnsi="Times New Roman" w:eastAsia="宋体" w:cs="Times New Roman"/>
          <w:color w:val="000000" w:themeColor="text1"/>
          <w:sz w:val="24"/>
          <w:szCs w:val="24"/>
          <w14:textFill>
            <w14:solidFill>
              <w14:schemeClr w14:val="tx1"/>
            </w14:solidFill>
          </w14:textFill>
        </w:rPr>
        <w:t>：详见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1.7付款方式：详见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w:t>
      </w:r>
    </w:p>
    <w:p>
      <w:pPr>
        <w:jc w:val="center"/>
        <w:rPr>
          <w:rFonts w:ascii="Times New Roman" w:hAnsi="Times New Roman" w:eastAsia="宋体" w:cs="Times New Roman"/>
          <w:b/>
          <w:color w:val="000000" w:themeColor="text1"/>
          <w:sz w:val="28"/>
          <w:szCs w:val="32"/>
          <w14:textFill>
            <w14:solidFill>
              <w14:schemeClr w14:val="tx1"/>
            </w14:solidFill>
          </w14:textFill>
        </w:rPr>
      </w:pPr>
      <w:bookmarkStart w:id="12" w:name="_Toc370738915"/>
      <w:bookmarkStart w:id="13" w:name="_Toc356889595"/>
      <w:bookmarkStart w:id="14" w:name="_Toc370978585"/>
      <w:r>
        <w:rPr>
          <w:rFonts w:hint="eastAsia" w:ascii="Times New Roman" w:hAnsi="Times New Roman" w:eastAsia="宋体" w:cs="Times New Roman"/>
          <w:b/>
          <w:color w:val="000000" w:themeColor="text1"/>
          <w:sz w:val="28"/>
          <w:szCs w:val="32"/>
          <w14:textFill>
            <w14:solidFill>
              <w14:schemeClr w14:val="tx1"/>
            </w14:solidFill>
          </w14:textFill>
        </w:rPr>
        <w:t>二</w:t>
      </w:r>
      <w:r>
        <w:rPr>
          <w:rFonts w:ascii="Times New Roman" w:hAnsi="Times New Roman" w:eastAsia="宋体" w:cs="Times New Roman"/>
          <w:b/>
          <w:color w:val="000000" w:themeColor="text1"/>
          <w:sz w:val="28"/>
          <w:szCs w:val="32"/>
          <w14:textFill>
            <w14:solidFill>
              <w14:schemeClr w14:val="tx1"/>
            </w14:solidFill>
          </w14:textFill>
        </w:rPr>
        <w:t>、投标人</w:t>
      </w:r>
      <w:bookmarkEnd w:id="12"/>
      <w:bookmarkEnd w:id="13"/>
      <w:bookmarkEnd w:id="14"/>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15" w:name="_Toc356889596"/>
      <w:bookmarkStart w:id="16" w:name="_Toc370738916"/>
      <w:bookmarkStart w:id="17" w:name="_Toc370978586"/>
      <w:r>
        <w:rPr>
          <w:rFonts w:ascii="Times New Roman" w:hAnsi="Times New Roman" w:eastAsia="宋体" w:cs="Times New Roman"/>
          <w:b/>
          <w:color w:val="000000" w:themeColor="text1"/>
          <w:sz w:val="28"/>
          <w:szCs w:val="24"/>
          <w14:textFill>
            <w14:solidFill>
              <w14:schemeClr w14:val="tx1"/>
            </w14:solidFill>
          </w14:textFill>
        </w:rPr>
        <w:t>2.投标人资格及要求</w:t>
      </w:r>
      <w:bookmarkEnd w:id="15"/>
      <w:bookmarkEnd w:id="16"/>
      <w:bookmarkEnd w:id="17"/>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2.1投标人应遵守《中华人民共和国招标投标法》、《中华人民共和国招标投标法实施条例》及国家和地方有关的法律、法规。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2.2有下列情形之一的潜在投标人，不得参与投标：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2.2.1与招标人存在利害关系可能影响招标公正性的法人、其他组织或者个人，不得参加投标。单位负责人为同一人或者存在控股、管理关系的不同单位，不得参加同一分包或者未划分包的同一招标项目投标；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2.2.2与招标人或招标代理机构有控股关系；</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2.2.3被有关行政部门暂停投标资格期限未满的。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2.3对投标人的其它资格要求：详见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2.4投标人须知前附表规定接受联合体投标的，除应符合</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第2.6条的要求外，还应遵守以下规定：</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（1）联合体各方应提供联合体协议书，明确联合体牵头人和各方权利义务；</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（2）由同一专业的投标人组成的联合体，按照资质等级较低的投标人确定资质等级；</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（3）联合体各方不得再以自己名义单独投标或参加其他联合体在同一分包中投标。</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18" w:name="_Toc370738917"/>
      <w:bookmarkStart w:id="19" w:name="_Toc370978587"/>
      <w:bookmarkStart w:id="20" w:name="_Toc356889597"/>
      <w:r>
        <w:rPr>
          <w:rFonts w:ascii="Times New Roman" w:hAnsi="Times New Roman" w:eastAsia="宋体" w:cs="Times New Roman"/>
          <w:b/>
          <w:color w:val="000000" w:themeColor="text1"/>
          <w:sz w:val="28"/>
          <w:szCs w:val="24"/>
          <w14:textFill>
            <w14:solidFill>
              <w14:schemeClr w14:val="tx1"/>
            </w14:solidFill>
          </w14:textFill>
        </w:rPr>
        <w:t>3.投标费用</w:t>
      </w:r>
      <w:bookmarkEnd w:id="18"/>
      <w:bookmarkEnd w:id="19"/>
      <w:bookmarkEnd w:id="20"/>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3.1投标人应自行承担所有参加投标的全部费用。不论投标的结果如何，招标人或招标机构均无义务或责任承担这些费用。</w:t>
      </w:r>
    </w:p>
    <w:p>
      <w:pPr>
        <w:jc w:val="center"/>
        <w:rPr>
          <w:rFonts w:ascii="Times New Roman" w:hAnsi="Times New Roman" w:eastAsia="宋体" w:cs="Times New Roman"/>
          <w:b/>
          <w:color w:val="000000" w:themeColor="text1"/>
          <w:sz w:val="28"/>
          <w:szCs w:val="32"/>
          <w14:textFill>
            <w14:solidFill>
              <w14:schemeClr w14:val="tx1"/>
            </w14:solidFill>
          </w14:textFill>
        </w:rPr>
      </w:pPr>
      <w:bookmarkStart w:id="21" w:name="_Toc356889598"/>
      <w:bookmarkStart w:id="22" w:name="_Toc370738918"/>
      <w:bookmarkStart w:id="23" w:name="_Toc370978588"/>
      <w:r>
        <w:rPr>
          <w:rFonts w:hint="eastAsia" w:ascii="Times New Roman" w:hAnsi="Times New Roman" w:eastAsia="宋体" w:cs="Times New Roman"/>
          <w:b/>
          <w:color w:val="000000" w:themeColor="text1"/>
          <w:sz w:val="28"/>
          <w:szCs w:val="32"/>
          <w14:textFill>
            <w14:solidFill>
              <w14:schemeClr w14:val="tx1"/>
            </w14:solidFill>
          </w14:textFill>
        </w:rPr>
        <w:t>三</w:t>
      </w:r>
      <w:r>
        <w:rPr>
          <w:rFonts w:ascii="Times New Roman" w:hAnsi="Times New Roman" w:eastAsia="宋体" w:cs="Times New Roman"/>
          <w:b/>
          <w:color w:val="000000" w:themeColor="text1"/>
          <w:sz w:val="28"/>
          <w:szCs w:val="32"/>
          <w14:textFill>
            <w14:solidFill>
              <w14:schemeClr w14:val="tx1"/>
            </w14:solidFill>
          </w14:textFill>
        </w:rPr>
        <w:t>、招标文件</w:t>
      </w:r>
      <w:bookmarkEnd w:id="21"/>
      <w:bookmarkEnd w:id="22"/>
      <w:bookmarkEnd w:id="23"/>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24" w:name="_Toc370978589"/>
      <w:bookmarkStart w:id="25" w:name="_Toc370738919"/>
      <w:bookmarkStart w:id="26" w:name="_Toc356889599"/>
      <w:r>
        <w:rPr>
          <w:rFonts w:ascii="Times New Roman" w:hAnsi="Times New Roman" w:eastAsia="宋体" w:cs="Times New Roman"/>
          <w:b/>
          <w:color w:val="000000" w:themeColor="text1"/>
          <w:sz w:val="28"/>
          <w:szCs w:val="24"/>
          <w14:textFill>
            <w14:solidFill>
              <w14:schemeClr w14:val="tx1"/>
            </w14:solidFill>
          </w14:textFill>
        </w:rPr>
        <w:t>4.招标文件</w:t>
      </w:r>
      <w:bookmarkEnd w:id="24"/>
      <w:bookmarkEnd w:id="25"/>
      <w:bookmarkEnd w:id="26"/>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4.1招标文件的组成：</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（1）招标公告</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（2）投标人须知前附表</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（3）投标人须知</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（4）评标方法前附表</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（5）评标方法</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（6）合同条款及格式</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（7）项目需求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（8）投标文件格式</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（9）招标人对招标文件所作的答疑、补遗、澄清、修改。</w:t>
      </w:r>
    </w:p>
    <w:p>
      <w:pPr>
        <w:tabs>
          <w:tab w:val="left" w:pos="1050"/>
          <w:tab w:val="left" w:pos="1470"/>
        </w:tabs>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4.2投标人应详细阅读招标文件的全部内容，须按招标文件的要求提供投标文件和相关资料。</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27" w:name="_Toc370978590"/>
      <w:bookmarkStart w:id="28" w:name="_Toc370738920"/>
      <w:bookmarkStart w:id="29" w:name="_Toc356889600"/>
      <w:r>
        <w:rPr>
          <w:rFonts w:ascii="Times New Roman" w:hAnsi="Times New Roman" w:eastAsia="宋体" w:cs="Times New Roman"/>
          <w:b/>
          <w:color w:val="000000" w:themeColor="text1"/>
          <w:sz w:val="28"/>
          <w:szCs w:val="24"/>
          <w14:textFill>
            <w14:solidFill>
              <w14:schemeClr w14:val="tx1"/>
            </w14:solidFill>
          </w14:textFill>
        </w:rPr>
        <w:t>5.招标文件的质疑和澄清</w:t>
      </w:r>
      <w:bookmarkEnd w:id="27"/>
      <w:bookmarkEnd w:id="28"/>
      <w:bookmarkEnd w:id="29"/>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bookmarkStart w:id="30" w:name="_Toc356889601"/>
      <w:bookmarkStart w:id="31" w:name="_Toc370738921"/>
      <w:bookmarkStart w:id="32" w:name="_Toc370978591"/>
      <w:r>
        <w:rPr>
          <w:rFonts w:ascii="Times New Roman" w:hAnsi="Times New Roman" w:eastAsia="宋体" w:cs="Times New Roman"/>
          <w:color w:val="000000" w:themeColor="text1"/>
          <w:sz w:val="24"/>
          <w:szCs w:val="24"/>
          <w14:textFill>
            <w14:solidFill>
              <w14:schemeClr w14:val="tx1"/>
            </w14:solidFill>
          </w14:textFill>
        </w:rPr>
        <w:t>5.1投标人应自行下载招标文件及所有资料，并认真仔细阅读招标文件中所有的事项、条款、格式和技术要求及规格等全部内容，投标人没有按照招标文件要求提交全部资料，或者投标文件没有对招标文件作出实质性响应，是投标人的风险，并可能导致其投标被拒绝。</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5.2任何要求对招标文件进行澄清的潜在投标人，均应</w:t>
      </w:r>
      <w:r>
        <w:rPr>
          <w:rFonts w:hint="eastAsia" w:ascii="Times New Roman" w:hAnsi="Times New Roman" w:eastAsia="宋体" w:cs="Times New Roman"/>
          <w:color w:val="000000" w:themeColor="text1"/>
          <w:sz w:val="24"/>
          <w:szCs w:val="24"/>
          <w14:textFill>
            <w14:solidFill>
              <w14:schemeClr w14:val="tx1"/>
            </w14:solidFill>
          </w14:textFill>
        </w:rPr>
        <w:t>按</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规定的时间</w:t>
      </w:r>
      <w:r>
        <w:rPr>
          <w:rFonts w:hint="eastAsia" w:ascii="Times New Roman" w:hAnsi="Times New Roman" w:eastAsia="宋体" w:cs="Times New Roman"/>
          <w:color w:val="000000" w:themeColor="text1"/>
          <w:sz w:val="24"/>
          <w:szCs w:val="24"/>
          <w14:textFill>
            <w14:solidFill>
              <w14:schemeClr w14:val="tx1"/>
            </w14:solidFill>
          </w14:textFill>
        </w:rPr>
        <w:t>和方式</w:t>
      </w:r>
      <w:r>
        <w:rPr>
          <w:rFonts w:ascii="Times New Roman" w:hAnsi="Times New Roman" w:eastAsia="宋体" w:cs="Times New Roman"/>
          <w:color w:val="000000" w:themeColor="text1"/>
          <w:sz w:val="24"/>
          <w:szCs w:val="24"/>
          <w14:textFill>
            <w14:solidFill>
              <w14:schemeClr w14:val="tx1"/>
            </w14:solidFill>
          </w14:textFill>
        </w:rPr>
        <w:t>提交需澄清的具体事项及问题，要求招标人对招标文件予以澄清或答复。</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5.3潜在投标人或者其它利害关系人对招标文件有异议的，应当在投标截止时间10日前提出。招标人应当自收到异议之日起3日内作出答复，并将答复内容以补遗的形式在</w:t>
      </w:r>
      <w:r>
        <w:rPr>
          <w:rFonts w:hint="eastAsia" w:ascii="Times New Roman" w:hAnsi="Times New Roman" w:eastAsia="宋体" w:cs="Times New Roman"/>
          <w:color w:val="000000" w:themeColor="text1"/>
          <w:sz w:val="24"/>
          <w:szCs w:val="24"/>
          <w14:textFill>
            <w14:solidFill>
              <w14:schemeClr w14:val="tx1"/>
            </w14:solidFill>
          </w14:textFill>
        </w:rPr>
        <w:t>重庆国际投资咨询集团网</w:t>
      </w:r>
      <w:r>
        <w:rPr>
          <w:rFonts w:ascii="Times New Roman" w:hAnsi="Times New Roman" w:eastAsia="宋体" w:cs="Times New Roman"/>
          <w:color w:val="000000" w:themeColor="text1"/>
          <w:sz w:val="24"/>
          <w:szCs w:val="24"/>
          <w14:textFill>
            <w14:solidFill>
              <w14:schemeClr w14:val="tx1"/>
            </w14:solidFill>
          </w14:textFill>
        </w:rPr>
        <w:t>上发布，补遗内容可能影响投标文件编制的，须在投标截止时间15日前发布，发布时间至投标截止时间不足15日的，须相应延后投标截止时间。</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5.4招标人对投标人所提质疑和澄清问题的回答内容将在</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规定的时间，在</w:t>
      </w:r>
      <w:r>
        <w:rPr>
          <w:rFonts w:hint="eastAsia" w:ascii="Times New Roman" w:hAnsi="Times New Roman" w:eastAsia="宋体" w:cs="Times New Roman"/>
          <w:color w:val="000000" w:themeColor="text1"/>
          <w:sz w:val="24"/>
          <w:szCs w:val="24"/>
          <w14:textFill>
            <w14:solidFill>
              <w14:schemeClr w14:val="tx1"/>
            </w14:solidFill>
          </w14:textFill>
        </w:rPr>
        <w:t>重庆国际投资咨询集团网上</w:t>
      </w:r>
      <w:r>
        <w:rPr>
          <w:rFonts w:ascii="Times New Roman" w:hAnsi="Times New Roman" w:eastAsia="宋体" w:cs="Times New Roman"/>
          <w:color w:val="000000" w:themeColor="text1"/>
          <w:sz w:val="24"/>
          <w:szCs w:val="24"/>
          <w14:textFill>
            <w14:solidFill>
              <w14:schemeClr w14:val="tx1"/>
            </w14:solidFill>
          </w14:textFill>
        </w:rPr>
        <w:t>发布，但不指明质疑和澄清问题的来源。如果招标人发出的澄清或者修改内容的时间距投标截止时间不足15日的，则应当顺延提交投标文件的截止时间和开标时间。</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6.招标文件的修改</w:t>
      </w:r>
      <w:bookmarkEnd w:id="30"/>
      <w:bookmarkEnd w:id="31"/>
      <w:bookmarkEnd w:id="32"/>
      <w:r>
        <w:rPr>
          <w:rFonts w:ascii="Times New Roman" w:hAnsi="Times New Roman" w:eastAsia="宋体" w:cs="Times New Roman"/>
          <w:b/>
          <w:color w:val="000000" w:themeColor="text1"/>
          <w:sz w:val="28"/>
          <w:szCs w:val="24"/>
          <w14:textFill>
            <w14:solidFill>
              <w14:schemeClr w14:val="tx1"/>
            </w14:solidFill>
          </w14:textFill>
        </w:rPr>
        <w:tab/>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招标人可以对已发出的招标文件进行必要的修改，修改内容将按</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规定的时间，在</w:t>
      </w:r>
      <w:r>
        <w:rPr>
          <w:rFonts w:hint="eastAsia" w:ascii="Times New Roman" w:hAnsi="Times New Roman" w:eastAsia="宋体" w:cs="Times New Roman"/>
          <w:color w:val="000000" w:themeColor="text1"/>
          <w:sz w:val="24"/>
          <w:szCs w:val="24"/>
          <w14:textFill>
            <w14:solidFill>
              <w14:schemeClr w14:val="tx1"/>
            </w14:solidFill>
          </w14:textFill>
        </w:rPr>
        <w:t>重庆国际投资咨询集团网</w:t>
      </w:r>
      <w:r>
        <w:rPr>
          <w:rFonts w:ascii="Times New Roman" w:hAnsi="Times New Roman" w:eastAsia="宋体" w:cs="Times New Roman"/>
          <w:color w:val="000000" w:themeColor="text1"/>
          <w:sz w:val="24"/>
          <w:szCs w:val="24"/>
          <w14:textFill>
            <w14:solidFill>
              <w14:schemeClr w14:val="tx1"/>
            </w14:solidFill>
          </w14:textFill>
        </w:rPr>
        <w:t>上发布；投标人应及时在网上查寻并自行下载招标人发出的通知、修改、答疑、补疑等重要内容。如果修改招标文件的时间距投标截止时间不足15日的，招标人应当顺延提交投标文件的截止时间和开标时间。</w:t>
      </w:r>
    </w:p>
    <w:p>
      <w:pPr>
        <w:jc w:val="center"/>
        <w:rPr>
          <w:rFonts w:ascii="Times New Roman" w:hAnsi="Times New Roman" w:eastAsia="宋体" w:cs="Times New Roman"/>
          <w:b/>
          <w:color w:val="000000" w:themeColor="text1"/>
          <w:sz w:val="28"/>
          <w:szCs w:val="32"/>
          <w14:textFill>
            <w14:solidFill>
              <w14:schemeClr w14:val="tx1"/>
            </w14:solidFill>
          </w14:textFill>
        </w:rPr>
      </w:pPr>
      <w:bookmarkStart w:id="33" w:name="_Toc370738922"/>
      <w:bookmarkStart w:id="34" w:name="_Toc370978592"/>
      <w:bookmarkStart w:id="35" w:name="_Toc356889602"/>
      <w:r>
        <w:rPr>
          <w:rFonts w:ascii="Times New Roman" w:hAnsi="Times New Roman" w:eastAsia="宋体" w:cs="Times New Roman"/>
          <w:b/>
          <w:color w:val="000000" w:themeColor="text1"/>
          <w:sz w:val="28"/>
          <w:szCs w:val="32"/>
          <w14:textFill>
            <w14:solidFill>
              <w14:schemeClr w14:val="tx1"/>
            </w14:solidFill>
          </w14:textFill>
        </w:rPr>
        <w:t>四、投标文件</w:t>
      </w:r>
      <w:bookmarkEnd w:id="33"/>
      <w:bookmarkEnd w:id="34"/>
      <w:bookmarkEnd w:id="35"/>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36" w:name="_Toc370738923"/>
      <w:bookmarkStart w:id="37" w:name="_Toc370978593"/>
      <w:bookmarkStart w:id="38" w:name="_Toc356889603"/>
      <w:r>
        <w:rPr>
          <w:rFonts w:ascii="Times New Roman" w:hAnsi="Times New Roman" w:eastAsia="宋体" w:cs="Times New Roman"/>
          <w:b/>
          <w:color w:val="000000" w:themeColor="text1"/>
          <w:sz w:val="28"/>
          <w:szCs w:val="24"/>
          <w14:textFill>
            <w14:solidFill>
              <w14:schemeClr w14:val="tx1"/>
            </w14:solidFill>
          </w14:textFill>
        </w:rPr>
        <w:t>7.投标文件计量单位</w:t>
      </w:r>
      <w:bookmarkEnd w:id="36"/>
      <w:bookmarkEnd w:id="37"/>
      <w:bookmarkEnd w:id="38"/>
    </w:p>
    <w:p>
      <w:pPr>
        <w:tabs>
          <w:tab w:val="left" w:pos="1050"/>
          <w:tab w:val="left" w:pos="1470"/>
        </w:tabs>
        <w:adjustRightInd w:val="0"/>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投标文件中所使用的计量单位，除招标文件中有特殊要求外，应采用国家法定计量单位。</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39" w:name="_Toc370978594"/>
      <w:bookmarkStart w:id="40" w:name="_Toc370738924"/>
      <w:bookmarkStart w:id="41" w:name="_Toc356889604"/>
      <w:r>
        <w:rPr>
          <w:rFonts w:ascii="Times New Roman" w:hAnsi="Times New Roman" w:eastAsia="宋体" w:cs="Times New Roman"/>
          <w:b/>
          <w:color w:val="000000" w:themeColor="text1"/>
          <w:sz w:val="28"/>
          <w:szCs w:val="24"/>
          <w14:textFill>
            <w14:solidFill>
              <w14:schemeClr w14:val="tx1"/>
            </w14:solidFill>
          </w14:textFill>
        </w:rPr>
        <w:t>8.投标文件的组成</w:t>
      </w:r>
      <w:bookmarkEnd w:id="39"/>
      <w:bookmarkEnd w:id="40"/>
      <w:bookmarkEnd w:id="41"/>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bookmarkStart w:id="42" w:name="_Toc370978595"/>
      <w:bookmarkStart w:id="43" w:name="_Toc370738925"/>
      <w:bookmarkStart w:id="44" w:name="_Toc356889605"/>
      <w:r>
        <w:rPr>
          <w:rFonts w:ascii="Times New Roman" w:hAnsi="Times New Roman" w:eastAsia="宋体" w:cs="Times New Roman"/>
          <w:color w:val="000000" w:themeColor="text1"/>
          <w:sz w:val="24"/>
          <w:szCs w:val="24"/>
          <w14:textFill>
            <w14:solidFill>
              <w14:schemeClr w14:val="tx1"/>
            </w14:solidFill>
          </w14:textFill>
        </w:rPr>
        <w:t>8.1 投标文件包括但不限于下列内容：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（1）投标函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（2）资格、技术、商务部分</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8.2 资格和业绩证明文件：</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要求。</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9.投标文件填写说明</w:t>
      </w:r>
      <w:bookmarkEnd w:id="42"/>
      <w:bookmarkEnd w:id="43"/>
      <w:bookmarkEnd w:id="44"/>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9.1投标人应按照招标文件第六章投标文件格式完整地填写投标函等以及招标文件中规定的其它内容，然后装订成册。</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45" w:name="_Toc370978596"/>
      <w:bookmarkStart w:id="46" w:name="_Toc370738926"/>
      <w:bookmarkStart w:id="47" w:name="_Toc356889606"/>
      <w:r>
        <w:rPr>
          <w:rFonts w:ascii="Times New Roman" w:hAnsi="Times New Roman" w:eastAsia="宋体" w:cs="Times New Roman"/>
          <w:b/>
          <w:color w:val="000000" w:themeColor="text1"/>
          <w:sz w:val="28"/>
          <w:szCs w:val="24"/>
          <w14:textFill>
            <w14:solidFill>
              <w14:schemeClr w14:val="tx1"/>
            </w14:solidFill>
          </w14:textFill>
        </w:rPr>
        <w:t>10.投标文件附件的编制</w:t>
      </w:r>
      <w:bookmarkEnd w:id="45"/>
      <w:bookmarkEnd w:id="46"/>
      <w:bookmarkEnd w:id="47"/>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10.1投标文件附件由投标人视需要自行编制。规格幅面应与正文一致，附于正文之后，与正文页码统一编目编码装订。</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48" w:name="_Toc370978597"/>
      <w:bookmarkStart w:id="49" w:name="_Toc356889607"/>
      <w:bookmarkStart w:id="50" w:name="_Toc370738927"/>
      <w:r>
        <w:rPr>
          <w:rFonts w:ascii="Times New Roman" w:hAnsi="Times New Roman" w:eastAsia="宋体" w:cs="Times New Roman"/>
          <w:b/>
          <w:color w:val="000000" w:themeColor="text1"/>
          <w:sz w:val="28"/>
          <w:szCs w:val="24"/>
          <w14:textFill>
            <w14:solidFill>
              <w14:schemeClr w14:val="tx1"/>
            </w14:solidFill>
          </w14:textFill>
        </w:rPr>
        <w:t>11.投标报价</w:t>
      </w:r>
      <w:bookmarkEnd w:id="48"/>
      <w:bookmarkEnd w:id="49"/>
      <w:bookmarkEnd w:id="50"/>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11.1币种为人民币。</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11.2投标报价应包括投标人须知前附表规定的所有内容，投标人应按投标函的内容逐项填写，并由法定代表人或其授权代表签署并加盖单位公章。</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51" w:name="_Toc370978598"/>
      <w:bookmarkStart w:id="52" w:name="_Toc370738928"/>
      <w:bookmarkStart w:id="53" w:name="_Toc356889608"/>
      <w:r>
        <w:rPr>
          <w:rFonts w:ascii="Times New Roman" w:hAnsi="Times New Roman" w:eastAsia="宋体" w:cs="Times New Roman"/>
          <w:b/>
          <w:color w:val="000000" w:themeColor="text1"/>
          <w:sz w:val="28"/>
          <w:szCs w:val="24"/>
          <w14:textFill>
            <w14:solidFill>
              <w14:schemeClr w14:val="tx1"/>
            </w14:solidFill>
          </w14:textFill>
        </w:rPr>
        <w:t>12.投标保证金</w:t>
      </w:r>
      <w:bookmarkEnd w:id="51"/>
      <w:bookmarkEnd w:id="52"/>
      <w:bookmarkEnd w:id="53"/>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12.1本项目约定投标人应提供的投标保证金金额、提交方式、投标保证金到账截止时间、投标保证金有效期等详见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12.2投标保证金可采用下列形式之一种：</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（1）银行转帐；</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（2）银行电汇；</w:t>
      </w:r>
    </w:p>
    <w:p>
      <w:pPr>
        <w:tabs>
          <w:tab w:val="left" w:pos="1050"/>
          <w:tab w:val="left" w:pos="1470"/>
        </w:tabs>
        <w:spacing w:line="360" w:lineRule="auto"/>
        <w:ind w:firstLine="1080" w:firstLineChars="4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以银行转帐或电汇形式提交的投标保证金必须从投标人</w:t>
      </w:r>
      <w:r>
        <w:rPr>
          <w:rFonts w:ascii="Times New Roman" w:hAnsi="Times New Roman" w:eastAsia="宋体" w:cs="Times New Roman"/>
          <w:b/>
          <w:color w:val="000000" w:themeColor="text1"/>
          <w:sz w:val="24"/>
          <w:szCs w:val="24"/>
          <w14:textFill>
            <w14:solidFill>
              <w14:schemeClr w14:val="tx1"/>
            </w14:solidFill>
          </w14:textFill>
        </w:rPr>
        <w:t>基本账户</w:t>
      </w:r>
      <w:r>
        <w:rPr>
          <w:rFonts w:ascii="Times New Roman" w:hAnsi="Times New Roman" w:eastAsia="宋体" w:cs="Times New Roman"/>
          <w:color w:val="000000" w:themeColor="text1"/>
          <w:sz w:val="24"/>
          <w:szCs w:val="24"/>
          <w14:textFill>
            <w14:solidFill>
              <w14:schemeClr w14:val="tx1"/>
            </w14:solidFill>
          </w14:textFill>
        </w:rPr>
        <w:t>转出。</w:t>
      </w:r>
    </w:p>
    <w:p>
      <w:pPr>
        <w:widowControl/>
        <w:spacing w:line="30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12.</w:t>
      </w:r>
      <w:r>
        <w:rPr>
          <w:rFonts w:hint="eastAsia" w:ascii="宋体" w:hAnsi="宋体" w:eastAsia="宋体" w:cs="Times New Roman"/>
          <w:color w:val="000000" w:themeColor="text1"/>
          <w:sz w:val="24"/>
          <w:szCs w:val="24"/>
          <w14:textFill>
            <w14:solidFill>
              <w14:schemeClr w14:val="tx1"/>
            </w14:solidFill>
          </w14:textFill>
        </w:rPr>
        <w:t>3中标候选人以外投标人的投标保证金退还详见</w:t>
      </w:r>
      <w:r>
        <w:rPr>
          <w:rFonts w:hint="eastAsia" w:ascii="宋体" w:hAnsi="宋体" w:eastAsia="宋体" w:cs="Times New Roman"/>
          <w:b/>
          <w:color w:val="000000" w:themeColor="text1"/>
          <w:sz w:val="24"/>
          <w:szCs w:val="24"/>
          <w14:textFill>
            <w14:solidFill>
              <w14:schemeClr w14:val="tx1"/>
            </w14:solidFill>
          </w14:textFill>
        </w:rPr>
        <w:t>投标人须知前附表</w:t>
      </w:r>
      <w:r>
        <w:rPr>
          <w:rFonts w:hint="eastAsia" w:ascii="宋体" w:hAnsi="宋体" w:eastAsia="宋体" w:cs="Times New Roman"/>
          <w:color w:val="000000" w:themeColor="text1"/>
          <w:sz w:val="24"/>
          <w:szCs w:val="24"/>
          <w14:textFill>
            <w14:solidFill>
              <w14:schemeClr w14:val="tx1"/>
            </w14:solidFill>
          </w14:textFill>
        </w:rPr>
        <w:t>。</w:t>
      </w:r>
    </w:p>
    <w:p>
      <w:pPr>
        <w:widowControl/>
        <w:spacing w:line="30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12.</w:t>
      </w:r>
      <w:r>
        <w:rPr>
          <w:rFonts w:hint="eastAsia" w:ascii="宋体" w:hAnsi="宋体" w:eastAsia="宋体" w:cs="Times New Roman"/>
          <w:color w:val="000000" w:themeColor="text1"/>
          <w:sz w:val="24"/>
          <w:szCs w:val="24"/>
          <w14:textFill>
            <w14:solidFill>
              <w14:schemeClr w14:val="tx1"/>
            </w14:solidFill>
          </w14:textFill>
        </w:rPr>
        <w:t>4中标人和其他中标候选人的投标保证金退还详见</w:t>
      </w:r>
      <w:r>
        <w:rPr>
          <w:rFonts w:hint="eastAsia" w:ascii="宋体" w:hAnsi="宋体" w:eastAsia="宋体" w:cs="Times New Roman"/>
          <w:b/>
          <w:color w:val="000000" w:themeColor="text1"/>
          <w:sz w:val="24"/>
          <w:szCs w:val="24"/>
          <w14:textFill>
            <w14:solidFill>
              <w14:schemeClr w14:val="tx1"/>
            </w14:solidFill>
          </w14:textFill>
        </w:rPr>
        <w:t>投标人须知前附表</w:t>
      </w:r>
      <w:r>
        <w:rPr>
          <w:rFonts w:hint="eastAsia" w:ascii="宋体" w:hAnsi="宋体" w:eastAsia="宋体" w:cs="Times New Roman"/>
          <w:color w:val="000000" w:themeColor="text1"/>
          <w:sz w:val="24"/>
          <w:szCs w:val="24"/>
          <w14:textFill>
            <w14:solidFill>
              <w14:schemeClr w14:val="tx1"/>
            </w14:solidFill>
          </w14:textFill>
        </w:rPr>
        <w:t>。</w:t>
      </w:r>
    </w:p>
    <w:p>
      <w:pPr>
        <w:widowControl/>
        <w:spacing w:line="30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12.</w:t>
      </w:r>
      <w:r>
        <w:rPr>
          <w:rFonts w:hint="eastAsia" w:ascii="宋体" w:hAnsi="宋体" w:eastAsia="宋体" w:cs="Times New Roman"/>
          <w:color w:val="000000" w:themeColor="text1"/>
          <w:sz w:val="24"/>
          <w:szCs w:val="24"/>
          <w14:textFill>
            <w14:solidFill>
              <w14:schemeClr w14:val="tx1"/>
            </w14:solidFill>
          </w14:textFill>
        </w:rPr>
        <w:t>5发生下列情况之一，保证金将不予退还：</w:t>
      </w:r>
    </w:p>
    <w:p>
      <w:pPr>
        <w:widowControl/>
        <w:tabs>
          <w:tab w:val="left" w:pos="1050"/>
          <w:tab w:val="left" w:pos="1470"/>
        </w:tabs>
        <w:adjustRightInd w:val="0"/>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投标人在投标有效期内撤销投标文件</w:t>
      </w:r>
      <w:r>
        <w:rPr>
          <w:rFonts w:ascii="宋体" w:hAnsi="宋体" w:eastAsia="宋体" w:cs="Times New Roman"/>
          <w:color w:val="000000" w:themeColor="text1"/>
          <w:sz w:val="24"/>
          <w:szCs w:val="24"/>
          <w14:textFill>
            <w14:solidFill>
              <w14:schemeClr w14:val="tx1"/>
            </w14:solidFill>
          </w14:textFill>
        </w:rPr>
        <w:t>。</w:t>
      </w:r>
    </w:p>
    <w:p>
      <w:pPr>
        <w:widowControl/>
        <w:tabs>
          <w:tab w:val="left" w:pos="1050"/>
          <w:tab w:val="left" w:pos="1470"/>
        </w:tabs>
        <w:adjustRightInd w:val="0"/>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中标人在收到中标通知书后，无正当理由不与招标人订立合同，在签订合同时向招标人提出附加条件，或者不按照招标文件要求提交履约保证金</w:t>
      </w:r>
      <w:r>
        <w:rPr>
          <w:rFonts w:ascii="宋体" w:hAnsi="宋体" w:eastAsia="宋体" w:cs="Times New Roman"/>
          <w:color w:val="000000" w:themeColor="text1"/>
          <w:sz w:val="24"/>
          <w:szCs w:val="24"/>
          <w14:textFill>
            <w14:solidFill>
              <w14:schemeClr w14:val="tx1"/>
            </w14:solidFill>
          </w14:textFill>
        </w:rPr>
        <w:t>。</w:t>
      </w:r>
    </w:p>
    <w:p>
      <w:pPr>
        <w:widowControl/>
        <w:tabs>
          <w:tab w:val="left" w:pos="1050"/>
          <w:tab w:val="left" w:pos="1470"/>
        </w:tabs>
        <w:adjustRightInd w:val="0"/>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中标人不按本</w:t>
      </w:r>
      <w:r>
        <w:rPr>
          <w:rFonts w:hint="eastAsia" w:ascii="宋体" w:hAnsi="宋体" w:eastAsia="宋体" w:cs="Times New Roman"/>
          <w:color w:val="000000" w:themeColor="text1"/>
          <w:sz w:val="24"/>
          <w:szCs w:val="24"/>
          <w14:textFill>
            <w14:solidFill>
              <w14:schemeClr w14:val="tx1"/>
            </w14:solidFill>
          </w14:textFill>
        </w:rPr>
        <w:t>招标文件</w:t>
      </w:r>
      <w:r>
        <w:rPr>
          <w:rFonts w:ascii="宋体" w:hAnsi="宋体" w:eastAsia="宋体" w:cs="Times New Roman"/>
          <w:color w:val="000000" w:themeColor="text1"/>
          <w:sz w:val="24"/>
          <w:szCs w:val="24"/>
          <w14:textFill>
            <w14:solidFill>
              <w14:schemeClr w14:val="tx1"/>
            </w14:solidFill>
          </w14:textFill>
        </w:rPr>
        <w:t>规定提供</w:t>
      </w:r>
      <w:r>
        <w:rPr>
          <w:rFonts w:hint="eastAsia" w:ascii="宋体" w:hAnsi="宋体" w:eastAsia="宋体" w:cs="Times New Roman"/>
          <w:color w:val="000000" w:themeColor="text1"/>
          <w:sz w:val="24"/>
          <w:szCs w:val="24"/>
          <w14:textFill>
            <w14:solidFill>
              <w14:schemeClr w14:val="tx1"/>
            </w14:solidFill>
          </w14:textFill>
        </w:rPr>
        <w:t>低价</w:t>
      </w:r>
      <w:r>
        <w:rPr>
          <w:rFonts w:ascii="宋体" w:hAnsi="宋体" w:eastAsia="宋体" w:cs="Times New Roman"/>
          <w:color w:val="000000" w:themeColor="text1"/>
          <w:sz w:val="24"/>
          <w:szCs w:val="24"/>
          <w14:textFill>
            <w14:solidFill>
              <w14:schemeClr w14:val="tx1"/>
            </w14:solidFill>
          </w14:textFill>
        </w:rPr>
        <w:t>履约担保</w:t>
      </w:r>
      <w:r>
        <w:rPr>
          <w:rFonts w:hint="eastAsia" w:ascii="宋体" w:hAnsi="宋体" w:eastAsia="宋体" w:cs="Times New Roman"/>
          <w:color w:val="000000" w:themeColor="text1"/>
          <w:sz w:val="24"/>
          <w:szCs w:val="24"/>
          <w14:textFill>
            <w14:solidFill>
              <w14:schemeClr w14:val="tx1"/>
            </w14:solidFill>
          </w14:textFill>
        </w:rPr>
        <w:t>的（如果有）。</w:t>
      </w:r>
    </w:p>
    <w:p>
      <w:pPr>
        <w:widowControl/>
        <w:tabs>
          <w:tab w:val="left" w:pos="426"/>
          <w:tab w:val="left" w:pos="1470"/>
        </w:tabs>
        <w:adjustRightInd w:val="0"/>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（4）拟</w:t>
      </w:r>
      <w:r>
        <w:rPr>
          <w:rFonts w:ascii="宋体" w:hAnsi="宋体" w:eastAsia="宋体" w:cs="Times New Roman"/>
          <w:color w:val="000000" w:themeColor="text1"/>
          <w:sz w:val="24"/>
          <w:szCs w:val="24"/>
          <w14:textFill>
            <w14:solidFill>
              <w14:schemeClr w14:val="tx1"/>
            </w14:solidFill>
          </w14:textFill>
        </w:rPr>
        <w:t>中标人不按本</w:t>
      </w:r>
      <w:r>
        <w:rPr>
          <w:rFonts w:hint="eastAsia" w:ascii="宋体" w:hAnsi="宋体" w:eastAsia="宋体" w:cs="Times New Roman"/>
          <w:color w:val="000000" w:themeColor="text1"/>
          <w:sz w:val="24"/>
          <w:szCs w:val="24"/>
          <w14:textFill>
            <w14:solidFill>
              <w14:schemeClr w14:val="tx1"/>
            </w14:solidFill>
          </w14:textFill>
        </w:rPr>
        <w:t>招标文件</w:t>
      </w:r>
      <w:r>
        <w:rPr>
          <w:rFonts w:ascii="宋体" w:hAnsi="宋体" w:eastAsia="宋体" w:cs="Times New Roman"/>
          <w:color w:val="000000" w:themeColor="text1"/>
          <w:sz w:val="24"/>
          <w:szCs w:val="24"/>
          <w14:textFill>
            <w14:solidFill>
              <w14:schemeClr w14:val="tx1"/>
            </w14:solidFill>
          </w14:textFill>
        </w:rPr>
        <w:t>规定</w:t>
      </w:r>
      <w:r>
        <w:rPr>
          <w:rFonts w:hint="eastAsia" w:ascii="宋体" w:hAnsi="宋体" w:eastAsia="宋体" w:cs="Times New Roman"/>
          <w:color w:val="000000" w:themeColor="text1"/>
          <w:sz w:val="24"/>
          <w:szCs w:val="24"/>
          <w14:textFill>
            <w14:solidFill>
              <w14:schemeClr w14:val="tx1"/>
            </w14:solidFill>
          </w14:textFill>
        </w:rPr>
        <w:t>参加相关测试或相关测试未通过的（如果有）。</w:t>
      </w:r>
    </w:p>
    <w:p>
      <w:pPr>
        <w:widowControl/>
        <w:spacing w:line="30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中标人不按本</w:t>
      </w:r>
      <w:r>
        <w:rPr>
          <w:rFonts w:hint="eastAsia" w:ascii="宋体" w:hAnsi="宋体" w:eastAsia="宋体" w:cs="Times New Roman"/>
          <w:color w:val="000000" w:themeColor="text1"/>
          <w:sz w:val="24"/>
          <w:szCs w:val="24"/>
          <w14:textFill>
            <w14:solidFill>
              <w14:schemeClr w14:val="tx1"/>
            </w14:solidFill>
          </w14:textFill>
        </w:rPr>
        <w:t>招标文件</w:t>
      </w:r>
      <w:r>
        <w:rPr>
          <w:rFonts w:ascii="宋体" w:hAnsi="宋体" w:eastAsia="宋体" w:cs="Times New Roman"/>
          <w:color w:val="000000" w:themeColor="text1"/>
          <w:sz w:val="24"/>
          <w:szCs w:val="24"/>
          <w14:textFill>
            <w14:solidFill>
              <w14:schemeClr w14:val="tx1"/>
            </w14:solidFill>
          </w14:textFill>
        </w:rPr>
        <w:t>规定</w:t>
      </w:r>
      <w:r>
        <w:rPr>
          <w:rFonts w:hint="eastAsia" w:ascii="宋体" w:hAnsi="宋体" w:eastAsia="宋体" w:cs="Times New Roman"/>
          <w:color w:val="000000" w:themeColor="text1"/>
          <w:sz w:val="24"/>
          <w:szCs w:val="24"/>
          <w14:textFill>
            <w14:solidFill>
              <w14:schemeClr w14:val="tx1"/>
            </w14:solidFill>
          </w14:textFill>
        </w:rPr>
        <w:t>支</w:t>
      </w:r>
      <w:r>
        <w:rPr>
          <w:rFonts w:ascii="宋体" w:hAnsi="宋体" w:eastAsia="宋体" w:cs="Times New Roman"/>
          <w:color w:val="000000" w:themeColor="text1"/>
          <w:sz w:val="24"/>
          <w:szCs w:val="24"/>
          <w14:textFill>
            <w14:solidFill>
              <w14:schemeClr w14:val="tx1"/>
            </w14:solidFill>
          </w14:textFill>
        </w:rPr>
        <w:t>付招标代理服务费</w:t>
      </w:r>
      <w:r>
        <w:rPr>
          <w:rFonts w:hint="eastAsia" w:ascii="宋体" w:hAnsi="宋体" w:eastAsia="宋体" w:cs="Times New Roman"/>
          <w:color w:val="000000" w:themeColor="text1"/>
          <w:sz w:val="24"/>
          <w:szCs w:val="24"/>
          <w14:textFill>
            <w14:solidFill>
              <w14:schemeClr w14:val="tx1"/>
            </w14:solidFill>
          </w14:textFill>
        </w:rPr>
        <w:t>或交易服务费</w:t>
      </w:r>
      <w:r>
        <w:rPr>
          <w:rFonts w:ascii="宋体" w:hAnsi="宋体" w:eastAsia="宋体" w:cs="Times New Roman"/>
          <w:color w:val="000000" w:themeColor="text1"/>
          <w:sz w:val="24"/>
          <w:szCs w:val="24"/>
          <w14:textFill>
            <w14:solidFill>
              <w14:schemeClr w14:val="tx1"/>
            </w14:solidFill>
          </w14:textFill>
        </w:rPr>
        <w:t>的。</w:t>
      </w:r>
    </w:p>
    <w:p>
      <w:pPr>
        <w:widowControl/>
        <w:spacing w:line="30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（6）发生投标人须知前附表规定的其他可以不予退还投标保证金的情形。</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（7）《招标投标法》、《招标投标法实施条例》及《重庆市招标投标条例》等法律法规规定的没收投标保证金的情况；</w:t>
      </w:r>
      <w:bookmarkStart w:id="54" w:name="_Toc370978599"/>
      <w:bookmarkStart w:id="55" w:name="_Toc356889609"/>
      <w:bookmarkStart w:id="56" w:name="_Toc370738929"/>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13.投标文件的有效期</w:t>
      </w:r>
      <w:bookmarkEnd w:id="54"/>
      <w:bookmarkEnd w:id="55"/>
      <w:bookmarkEnd w:id="56"/>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自开标日起90日内，投标文件保持有效。</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57" w:name="_Toc370978600"/>
      <w:bookmarkStart w:id="58" w:name="_Toc370738930"/>
      <w:bookmarkStart w:id="59" w:name="_Toc356889610"/>
      <w:r>
        <w:rPr>
          <w:rFonts w:ascii="Times New Roman" w:hAnsi="Times New Roman" w:eastAsia="宋体" w:cs="Times New Roman"/>
          <w:b/>
          <w:color w:val="000000" w:themeColor="text1"/>
          <w:sz w:val="28"/>
          <w:szCs w:val="24"/>
          <w14:textFill>
            <w14:solidFill>
              <w14:schemeClr w14:val="tx1"/>
            </w14:solidFill>
          </w14:textFill>
        </w:rPr>
        <w:t>14.投标文件的签署及规定</w:t>
      </w:r>
      <w:bookmarkEnd w:id="57"/>
      <w:bookmarkEnd w:id="58"/>
      <w:bookmarkEnd w:id="59"/>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14.1组成投标文件的各项资料（本须知第8条中所规定）均应遵守本条。</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14.2投标文件必须由法定代表人或其授权代表签署同时加盖单位公章（在投标文件格式规定的签字盖章处）。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14.3投标文件正本</w:t>
      </w:r>
      <w:r>
        <w:rPr>
          <w:rFonts w:ascii="Times New Roman" w:hAnsi="Times New Roman" w:eastAsia="宋体" w:cs="Times New Roman"/>
          <w:color w:val="000000" w:themeColor="text1"/>
          <w:sz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份，副本数量、电子文件数量详见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。如果正本与副本不符，以正本为准。</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14.4投标文件的正本必须用不退色的墨水填写或打印，注明“正本”字样。副本可以用复印件。</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14.5投标文件如果有涂改和增删，必须由同一人签署人（法定代表人或其授权委托代理人）签字或盖章方为有效。</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14.6 投标文件因字迹潦草或表达不清所引起的后果由投标人自行负责。</w:t>
      </w:r>
    </w:p>
    <w:p>
      <w:pPr>
        <w:jc w:val="center"/>
        <w:rPr>
          <w:rFonts w:ascii="Times New Roman" w:hAnsi="Times New Roman" w:eastAsia="宋体" w:cs="Times New Roman"/>
          <w:b/>
          <w:color w:val="000000" w:themeColor="text1"/>
          <w:sz w:val="28"/>
          <w:szCs w:val="32"/>
          <w14:textFill>
            <w14:solidFill>
              <w14:schemeClr w14:val="tx1"/>
            </w14:solidFill>
          </w14:textFill>
        </w:rPr>
      </w:pPr>
      <w:bookmarkStart w:id="60" w:name="_Toc370978601"/>
      <w:bookmarkStart w:id="61" w:name="_Toc370738931"/>
      <w:bookmarkStart w:id="62" w:name="_Toc356889611"/>
      <w:r>
        <w:rPr>
          <w:rFonts w:ascii="Times New Roman" w:hAnsi="Times New Roman" w:eastAsia="宋体" w:cs="Times New Roman"/>
          <w:b/>
          <w:color w:val="000000" w:themeColor="text1"/>
          <w:sz w:val="28"/>
          <w:szCs w:val="32"/>
          <w14:textFill>
            <w14:solidFill>
              <w14:schemeClr w14:val="tx1"/>
            </w14:solidFill>
          </w14:textFill>
        </w:rPr>
        <w:t>五、投标文件递交</w:t>
      </w:r>
      <w:bookmarkEnd w:id="60"/>
      <w:bookmarkEnd w:id="61"/>
      <w:bookmarkEnd w:id="62"/>
      <w:bookmarkStart w:id="63" w:name="_Toc370978602"/>
      <w:bookmarkStart w:id="64" w:name="_Toc370738932"/>
      <w:bookmarkStart w:id="65" w:name="_Toc356889612"/>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15.投标文件的密封及标记</w:t>
      </w:r>
      <w:bookmarkEnd w:id="63"/>
      <w:bookmarkEnd w:id="64"/>
      <w:bookmarkEnd w:id="65"/>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bookmarkStart w:id="66" w:name="_Toc370978603"/>
      <w:bookmarkStart w:id="67" w:name="_Toc370738933"/>
      <w:bookmarkStart w:id="68" w:name="_Toc356889613"/>
      <w:r>
        <w:rPr>
          <w:rFonts w:ascii="Times New Roman" w:hAnsi="Times New Roman" w:eastAsia="宋体" w:cs="Times New Roman"/>
          <w:color w:val="000000" w:themeColor="text1"/>
          <w:sz w:val="24"/>
          <w:szCs w:val="24"/>
          <w14:textFill>
            <w14:solidFill>
              <w14:schemeClr w14:val="tx1"/>
            </w14:solidFill>
          </w14:textFill>
        </w:rPr>
        <w:t>15.1投标文件的正、副本标记：详见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15.2投标文件的密封和标注：详见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15.3如果投标人未按上述15.2要求密封并加写标记，将导致投标文件被拒收，招标人或招标代理机构对投标文件的误投和提前启封概不负责。</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16.投标截止时间</w:t>
      </w:r>
      <w:bookmarkEnd w:id="66"/>
      <w:bookmarkEnd w:id="67"/>
      <w:bookmarkEnd w:id="68"/>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16.1投标文件必须在</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规定的投标截止时间前派人送达至</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规定的投标文件递交地点。</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16.2在投标截止时间以后送达的投标文件，招标人或招标机构不受理。</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16.3投标产品样品的要求及递交：招标文件若要求投标人提供投标产品样品，应在投标人须知前附表中明确样品的规格及数量，样品提交时间、地点，以及样品的包装、标记及处置方式。</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69" w:name="_Toc356889614"/>
      <w:bookmarkStart w:id="70" w:name="_Toc370738934"/>
      <w:bookmarkStart w:id="71" w:name="_Toc370978604"/>
      <w:r>
        <w:rPr>
          <w:rFonts w:ascii="Times New Roman" w:hAnsi="Times New Roman" w:eastAsia="宋体" w:cs="Times New Roman"/>
          <w:b/>
          <w:color w:val="000000" w:themeColor="text1"/>
          <w:sz w:val="28"/>
          <w:szCs w:val="24"/>
          <w14:textFill>
            <w14:solidFill>
              <w14:schemeClr w14:val="tx1"/>
            </w14:solidFill>
          </w14:textFill>
        </w:rPr>
        <w:t>17.投标文件的修改和撤回</w:t>
      </w:r>
      <w:bookmarkEnd w:id="69"/>
      <w:bookmarkEnd w:id="70"/>
      <w:bookmarkEnd w:id="71"/>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17.1投标截止时间以前，投标人可以修改或撤回己递交的投标文件，但应以书面形式通知招标人或招标机构。招标人或招标机构收到书面材料后，向投标人出具签收凭证。</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17.2投标人修改或撒回己递交的投标文件的书面材料，须按本章14.2、15.1的要求签字、盖章、密封、标记，派人送达</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指定的地点，并标明“修改”或“撒回”字样。</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17.3开标后，投标人不得修改或撤回投标文件。否则，修改的投标文件无效；撒回投标文件的其投标保证金不予退还。</w:t>
      </w:r>
    </w:p>
    <w:p>
      <w:pPr>
        <w:jc w:val="center"/>
        <w:rPr>
          <w:rFonts w:ascii="Times New Roman" w:hAnsi="Times New Roman" w:eastAsia="宋体" w:cs="Times New Roman"/>
          <w:b/>
          <w:color w:val="000000" w:themeColor="text1"/>
          <w:sz w:val="28"/>
          <w:szCs w:val="32"/>
          <w14:textFill>
            <w14:solidFill>
              <w14:schemeClr w14:val="tx1"/>
            </w14:solidFill>
          </w14:textFill>
        </w:rPr>
      </w:pPr>
      <w:bookmarkStart w:id="72" w:name="_Toc356889615"/>
      <w:bookmarkStart w:id="73" w:name="_Toc370738935"/>
      <w:bookmarkStart w:id="74" w:name="_Toc370978605"/>
      <w:r>
        <w:rPr>
          <w:rFonts w:ascii="Times New Roman" w:hAnsi="Times New Roman" w:eastAsia="宋体" w:cs="Times New Roman"/>
          <w:b/>
          <w:color w:val="000000" w:themeColor="text1"/>
          <w:sz w:val="28"/>
          <w:szCs w:val="32"/>
          <w14:textFill>
            <w14:solidFill>
              <w14:schemeClr w14:val="tx1"/>
            </w14:solidFill>
          </w14:textFill>
        </w:rPr>
        <w:t>六、开标及评标</w:t>
      </w:r>
      <w:bookmarkEnd w:id="72"/>
      <w:bookmarkEnd w:id="73"/>
      <w:bookmarkEnd w:id="74"/>
      <w:bookmarkStart w:id="75" w:name="_Toc356889616"/>
      <w:bookmarkStart w:id="76" w:name="_Toc370978606"/>
      <w:bookmarkStart w:id="77" w:name="_Toc370738936"/>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18.开标</w:t>
      </w:r>
      <w:bookmarkEnd w:id="75"/>
      <w:bookmarkEnd w:id="76"/>
      <w:bookmarkEnd w:id="77"/>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18.1 开标时间及地点：</w:t>
      </w:r>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招标人或招标机构按招标文件</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规定的开标时间、开标地点公开开标。并邀请所有投标人的法定代表人或其授权代表准时参加。</w:t>
      </w:r>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18.2开标程序：</w:t>
      </w:r>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主持人按下列程序开标：</w:t>
      </w:r>
    </w:p>
    <w:p>
      <w:pPr>
        <w:numPr>
          <w:ilvl w:val="0"/>
          <w:numId w:val="10"/>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宣布开标纪律;</w:t>
      </w:r>
    </w:p>
    <w:p>
      <w:pPr>
        <w:numPr>
          <w:ilvl w:val="0"/>
          <w:numId w:val="10"/>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公布在投标截止时间前递交投标文件的投标人名称,并点名确认投标人是否派人到场;</w:t>
      </w:r>
    </w:p>
    <w:p>
      <w:pPr>
        <w:numPr>
          <w:ilvl w:val="0"/>
          <w:numId w:val="10"/>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宣布开标人、唱标人、记录人、监标人等有关人员姓名;</w:t>
      </w:r>
    </w:p>
    <w:p>
      <w:pPr>
        <w:numPr>
          <w:ilvl w:val="0"/>
          <w:numId w:val="10"/>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按照</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规定检查投标文件密封情况,并作好检查记录;</w:t>
      </w:r>
    </w:p>
    <w:p>
      <w:pPr>
        <w:numPr>
          <w:ilvl w:val="0"/>
          <w:numId w:val="10"/>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按照</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规定的随机当众开标,公布《投标函》规定的内容</w:t>
      </w:r>
      <w:r>
        <w:rPr>
          <w:rFonts w:hint="eastAsia" w:ascii="宋体" w:hAnsi="宋体" w:eastAsia="宋体" w:cs="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投标人名称、投标报价等。</w:t>
      </w:r>
    </w:p>
    <w:p>
      <w:pPr>
        <w:numPr>
          <w:ilvl w:val="0"/>
          <w:numId w:val="10"/>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投标人对开标有异议的，应当在开标现场提出。招标人或招标机构将当场作出答复，并制作记录。</w:t>
      </w:r>
    </w:p>
    <w:p>
      <w:pPr>
        <w:numPr>
          <w:ilvl w:val="0"/>
          <w:numId w:val="10"/>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投标人代表、招标人代表、监标人、记录人等有关人员在《开标记录》上签字确认;</w:t>
      </w:r>
    </w:p>
    <w:p>
      <w:pPr>
        <w:numPr>
          <w:ilvl w:val="0"/>
          <w:numId w:val="10"/>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开标会结束。</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78" w:name="_Toc370978607"/>
      <w:bookmarkStart w:id="79" w:name="_Toc370738937"/>
      <w:bookmarkStart w:id="80" w:name="_Toc356889617"/>
      <w:r>
        <w:rPr>
          <w:rFonts w:ascii="Times New Roman" w:hAnsi="Times New Roman" w:eastAsia="宋体" w:cs="Times New Roman"/>
          <w:b/>
          <w:color w:val="000000" w:themeColor="text1"/>
          <w:sz w:val="28"/>
          <w:szCs w:val="24"/>
          <w14:textFill>
            <w14:solidFill>
              <w14:schemeClr w14:val="tx1"/>
            </w14:solidFill>
          </w14:textFill>
        </w:rPr>
        <w:t>19.评标</w:t>
      </w:r>
      <w:bookmarkEnd w:id="78"/>
      <w:bookmarkEnd w:id="79"/>
      <w:bookmarkEnd w:id="80"/>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19.1评标委员会</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19.1.1评标由招标人依法组建的评标委员会负责。评标委员会人数及成员的确定方式，按照</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的相关规定，在开标前从评标专家库中随机抽取有关技术、经济等方面的专家组成。</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19.1.2评标委员会成员有下列情形之一的，应当回避：</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（1）招标人或投标人的主要负责人的近亲属；</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（2）项目主管部门或者行政监督部门的人员；</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（3）与投标人有经济利益关系，可能影响对投标公正评审的；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（4）曾因在招标、评标以及其他与招标投标有关活动中从事违法行为而受过行政处罚或刑事处罚的。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19.1.3招标人应当向评标委员会提供评标所必需的信息，包括项目概况及需求，招标文件编制和评标办法设置等情况。但不得明示或者暗示其倾向或者排斥特定投标人。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19.1.4招标人应当根据项目规模和技术复杂程度等因素合理确定评标时间。超过三分之一的评标委员会成员认为评标时间不够的，招标人应当适当延长。</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19.1.5评标过程中，评标委员会成员有回避事由、擅离职守或者因健康等原因不能继续评标的，应当及时更换。被更换的评标委员会成员作出的评审结论无效，由更换后的评标委员会成员重新进行评审。</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19.2评标原则</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评标原则遵循公平、公正、科学和择优的原则。</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19.3评标方法</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评标委员会按照第三章规定的评标方法、评审因素、评标标准和评标程序对投标文件进行评审。第三章“评标方法”没有载明的评审因素、方法和标准，不得作为评标依据。</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19.4评标澄清</w:t>
      </w:r>
    </w:p>
    <w:p>
      <w:pPr>
        <w:autoSpaceDE w:val="0"/>
        <w:autoSpaceDN w:val="0"/>
        <w:spacing w:line="360" w:lineRule="auto"/>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在评标期间，评标委员会可要求投标人对其投标文件进行澄清，但不得寻求提供或允许对投标价格等实质性内容做任何更改。有关澄清的要求和答复均应以书面形式提交。评标委员会不接受投标人主动提出的澄清、说明。</w:t>
      </w:r>
    </w:p>
    <w:p>
      <w:pPr>
        <w:autoSpaceDE w:val="0"/>
        <w:autoSpaceDN w:val="0"/>
        <w:spacing w:line="360" w:lineRule="auto"/>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19.5</w:t>
      </w:r>
      <w:r>
        <w:rPr>
          <w:rFonts w:ascii="Times New Roman" w:hAnsi="Times New Roman" w:eastAsia="宋体" w:cs="Times New Roman"/>
          <w:color w:val="000000" w:themeColor="text1"/>
          <w:kern w:val="0"/>
          <w:sz w:val="24"/>
          <w:szCs w:val="24"/>
          <w14:textFill>
            <w14:solidFill>
              <w14:schemeClr w14:val="tx1"/>
            </w14:solidFill>
          </w14:textFill>
        </w:rPr>
        <w:t>中标候选人的推荐方法</w:t>
      </w:r>
    </w:p>
    <w:p>
      <w:pPr>
        <w:autoSpaceDE w:val="0"/>
        <w:autoSpaceDN w:val="0"/>
        <w:spacing w:line="360" w:lineRule="auto"/>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根据招标文件第三章载明的评标方法，由评标委员会按照综合评价得分由高到低排序，或评标价格由低到高排序，推荐前三名为中标候选人。也可根据招标人授权，由评委会直接确定中标人。</w:t>
      </w:r>
    </w:p>
    <w:p>
      <w:pPr>
        <w:spacing w:line="360" w:lineRule="auto"/>
        <w:jc w:val="center"/>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七、评标结果及定标</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20.</w:t>
      </w:r>
      <w:r>
        <w:rPr>
          <w:rFonts w:hint="eastAsia" w:ascii="Times New Roman" w:hAnsi="Times New Roman" w:eastAsia="宋体" w:cs="Times New Roman"/>
          <w:b/>
          <w:color w:val="000000" w:themeColor="text1"/>
          <w:sz w:val="28"/>
          <w:szCs w:val="24"/>
          <w14:textFill>
            <w14:solidFill>
              <w14:schemeClr w14:val="tx1"/>
            </w14:solidFill>
          </w14:textFill>
        </w:rPr>
        <w:t>评标结果公示</w:t>
      </w:r>
    </w:p>
    <w:p>
      <w:pPr>
        <w:widowControl/>
        <w:spacing w:line="30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20.1</w:t>
      </w:r>
      <w:r>
        <w:rPr>
          <w:rFonts w:hint="eastAsia" w:ascii="宋体" w:hAnsi="宋体" w:eastAsia="宋体" w:cs="Times New Roman"/>
          <w:color w:val="000000" w:themeColor="text1"/>
          <w:sz w:val="24"/>
          <w:szCs w:val="24"/>
          <w14:textFill>
            <w14:solidFill>
              <w14:schemeClr w14:val="tx1"/>
            </w14:solidFill>
          </w14:textFill>
        </w:rPr>
        <w:t>招标人公示中标候选人，详见</w:t>
      </w:r>
      <w:r>
        <w:rPr>
          <w:rFonts w:hint="eastAsia" w:ascii="宋体" w:hAnsi="宋体" w:eastAsia="宋体" w:cs="Times New Roman"/>
          <w:b/>
          <w:color w:val="000000" w:themeColor="text1"/>
          <w:sz w:val="24"/>
          <w:szCs w:val="24"/>
          <w14:textFill>
            <w14:solidFill>
              <w14:schemeClr w14:val="tx1"/>
            </w14:solidFill>
          </w14:textFill>
        </w:rPr>
        <w:t>投标人须知前附表</w:t>
      </w:r>
      <w:r>
        <w:rPr>
          <w:rFonts w:hint="eastAsia" w:ascii="宋体" w:hAnsi="宋体" w:eastAsia="宋体" w:cs="Times New Roman"/>
          <w:color w:val="000000" w:themeColor="text1"/>
          <w:sz w:val="24"/>
          <w:szCs w:val="24"/>
          <w14:textFill>
            <w14:solidFill>
              <w14:schemeClr w14:val="tx1"/>
            </w14:solidFill>
          </w14:textFill>
        </w:rPr>
        <w:t>。</w:t>
      </w:r>
    </w:p>
    <w:p>
      <w:pPr>
        <w:widowControl/>
        <w:spacing w:line="30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20.2</w:t>
      </w:r>
      <w:r>
        <w:rPr>
          <w:rFonts w:hint="eastAsia" w:ascii="宋体" w:hAnsi="宋体" w:eastAsia="宋体" w:cs="Times New Roman"/>
          <w:color w:val="000000" w:themeColor="text1"/>
          <w:sz w:val="24"/>
          <w:szCs w:val="24"/>
          <w14:textFill>
            <w14:solidFill>
              <w14:schemeClr w14:val="tx1"/>
            </w14:solidFill>
          </w14:textFill>
        </w:rPr>
        <w:t>投标人或者其他利害关系人对依法必须进行招标的项目的评标结果有异议的，应当在中标候选人公示期间提出。招标人应当自收到异议之日起</w:t>
      </w:r>
      <w:r>
        <w:rPr>
          <w:rFonts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日内作出答复；作出答复前，应当暂停招标投标活动。</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21.</w:t>
      </w:r>
      <w:r>
        <w:rPr>
          <w:rFonts w:hint="eastAsia" w:ascii="Times New Roman" w:hAnsi="Times New Roman" w:eastAsia="宋体" w:cs="Times New Roman"/>
          <w:b/>
          <w:color w:val="000000" w:themeColor="text1"/>
          <w:sz w:val="28"/>
          <w:szCs w:val="24"/>
          <w14:textFill>
            <w14:solidFill>
              <w14:schemeClr w14:val="tx1"/>
            </w14:solidFill>
          </w14:textFill>
        </w:rPr>
        <w:t>定标</w:t>
      </w:r>
    </w:p>
    <w:p>
      <w:pP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详见</w:t>
      </w:r>
      <w:r>
        <w:rPr>
          <w:rFonts w:hint="eastAsia" w:ascii="宋体" w:hAnsi="宋体" w:eastAsia="宋体" w:cs="Times New Roman"/>
          <w:b/>
          <w:color w:val="000000" w:themeColor="text1"/>
          <w:sz w:val="24"/>
          <w:szCs w:val="24"/>
          <w14:textFill>
            <w14:solidFill>
              <w14:schemeClr w14:val="tx1"/>
            </w14:solidFill>
          </w14:textFill>
        </w:rPr>
        <w:t>投标人须知前附表</w:t>
      </w:r>
      <w:r>
        <w:rPr>
          <w:rFonts w:hint="eastAsia" w:ascii="宋体" w:hAnsi="宋体" w:eastAsia="宋体" w:cs="Times New Roman"/>
          <w:color w:val="000000" w:themeColor="text1"/>
          <w:sz w:val="24"/>
          <w:szCs w:val="24"/>
          <w14:textFill>
            <w14:solidFill>
              <w14:schemeClr w14:val="tx1"/>
            </w14:solidFill>
          </w14:textFill>
        </w:rPr>
        <w:t>。</w:t>
      </w:r>
      <w:bookmarkStart w:id="81" w:name="_Toc370978611"/>
      <w:bookmarkStart w:id="82" w:name="_Toc370738941"/>
      <w:bookmarkStart w:id="83" w:name="_Toc356889621"/>
    </w:p>
    <w:p>
      <w:pPr>
        <w:jc w:val="center"/>
        <w:rPr>
          <w:rFonts w:ascii="Times New Roman" w:hAnsi="Times New Roman" w:eastAsia="宋体" w:cs="Times New Roman"/>
          <w:b/>
          <w:color w:val="000000" w:themeColor="text1"/>
          <w:sz w:val="28"/>
          <w:szCs w:val="32"/>
          <w14:textFill>
            <w14:solidFill>
              <w14:schemeClr w14:val="tx1"/>
            </w14:solidFill>
          </w14:textFill>
        </w:rPr>
      </w:pPr>
      <w:r>
        <w:rPr>
          <w:rFonts w:ascii="Times New Roman" w:hAnsi="Times New Roman" w:eastAsia="宋体" w:cs="Times New Roman"/>
          <w:b/>
          <w:color w:val="000000" w:themeColor="text1"/>
          <w:sz w:val="28"/>
          <w:szCs w:val="32"/>
          <w14:textFill>
            <w14:solidFill>
              <w14:schemeClr w14:val="tx1"/>
            </w14:solidFill>
          </w14:textFill>
        </w:rPr>
        <w:t>八、授予合同</w:t>
      </w:r>
      <w:bookmarkEnd w:id="81"/>
      <w:bookmarkEnd w:id="82"/>
      <w:bookmarkEnd w:id="83"/>
      <w:bookmarkStart w:id="84" w:name="_Toc370738942"/>
      <w:bookmarkStart w:id="85" w:name="_Toc356889622"/>
      <w:bookmarkStart w:id="86" w:name="_Toc370978612"/>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22.中标通知书</w:t>
      </w:r>
    </w:p>
    <w:p>
      <w:pPr>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22.1详见</w:t>
      </w:r>
      <w:r>
        <w:rPr>
          <w:rFonts w:hint="eastAsia" w:ascii="宋体" w:hAnsi="宋体" w:eastAsia="宋体" w:cs="Times New Roman"/>
          <w:b/>
          <w:color w:val="000000" w:themeColor="text1"/>
          <w:sz w:val="24"/>
          <w:szCs w:val="24"/>
          <w14:textFill>
            <w14:solidFill>
              <w14:schemeClr w14:val="tx1"/>
            </w14:solidFill>
          </w14:textFill>
        </w:rPr>
        <w:t>投标人须知前附表。</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22.</w:t>
      </w:r>
      <w:r>
        <w:rPr>
          <w:rFonts w:hint="eastAsia" w:ascii="宋体" w:hAnsi="宋体"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中标候选人的经营、财务状况发生较大变化或者存在违法行为，招标人认为可能影响其履约能力的，应当在发出中标通知书前由原评标委员会按照招标文件规定的标准和方法审查确认。</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22.</w:t>
      </w:r>
      <w:r>
        <w:rPr>
          <w:rFonts w:hint="eastAsia" w:ascii="宋体" w:hAnsi="宋体" w:eastAsia="宋体" w:cs="Times New Roman"/>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中标通知书将是本合同的一个组成部分。</w:t>
      </w:r>
      <w:bookmarkEnd w:id="84"/>
      <w:bookmarkEnd w:id="85"/>
      <w:bookmarkEnd w:id="86"/>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87" w:name="_Toc370978613"/>
      <w:bookmarkStart w:id="88" w:name="_Toc356889623"/>
      <w:bookmarkStart w:id="89" w:name="_Toc370738943"/>
      <w:r>
        <w:rPr>
          <w:rFonts w:ascii="Times New Roman" w:hAnsi="Times New Roman" w:eastAsia="宋体" w:cs="Times New Roman"/>
          <w:b/>
          <w:color w:val="000000" w:themeColor="text1"/>
          <w:sz w:val="28"/>
          <w:szCs w:val="24"/>
          <w14:textFill>
            <w14:solidFill>
              <w14:schemeClr w14:val="tx1"/>
            </w14:solidFill>
          </w14:textFill>
        </w:rPr>
        <w:t>23.签订合同</w:t>
      </w:r>
      <w:bookmarkEnd w:id="87"/>
      <w:bookmarkEnd w:id="88"/>
      <w:bookmarkEnd w:id="89"/>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23.1中标人应按中标通知书规定的时间、地点并向买方提供履约担保（如招标文件要求提供时）后，与买方签订中标经济合同，否则按开标后撤回投标处理。</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23.2中标通知书、中标人的投标文件、招标文件及评标过程中有关澄清文件均应作为合同附件。</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90" w:name="_Toc370738944"/>
      <w:bookmarkStart w:id="91" w:name="_Toc356889624"/>
      <w:bookmarkStart w:id="92" w:name="_Toc370978614"/>
      <w:r>
        <w:rPr>
          <w:rFonts w:ascii="Times New Roman" w:hAnsi="Times New Roman" w:eastAsia="宋体" w:cs="Times New Roman"/>
          <w:b/>
          <w:color w:val="000000" w:themeColor="text1"/>
          <w:sz w:val="28"/>
          <w:szCs w:val="24"/>
          <w14:textFill>
            <w14:solidFill>
              <w14:schemeClr w14:val="tx1"/>
            </w14:solidFill>
          </w14:textFill>
        </w:rPr>
        <w:t>24.履约担保</w:t>
      </w:r>
      <w:bookmarkEnd w:id="90"/>
      <w:bookmarkEnd w:id="91"/>
      <w:bookmarkEnd w:id="92"/>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24.1招标文件要求中标人提交履约保证金的，中标人应当按照招标文件的要求提交。</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24.2履约担保形式、担保金额、提交时间详见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24.3中标人如未按第24.1及24.2条的规定办理，招标人有权撤销其中标资格且不退还投标保证金。</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24.4中标人不履行与招标人订立合同的，履约保证金不予退还，给招标人造成的损失超过履约保证金数额的，还应当对超过部分予以赔偿；没有提交履约保证金的，应当对招标人的损失承担赔偿责任。</w:t>
      </w:r>
    </w:p>
    <w:p>
      <w:pPr>
        <w:jc w:val="center"/>
        <w:rPr>
          <w:rFonts w:ascii="Times New Roman" w:hAnsi="Times New Roman" w:eastAsia="宋体" w:cs="Times New Roman"/>
          <w:b/>
          <w:color w:val="000000" w:themeColor="text1"/>
          <w:sz w:val="28"/>
          <w:szCs w:val="32"/>
          <w14:textFill>
            <w14:solidFill>
              <w14:schemeClr w14:val="tx1"/>
            </w14:solidFill>
          </w14:textFill>
        </w:rPr>
      </w:pPr>
      <w:bookmarkStart w:id="93" w:name="_Toc370738945"/>
      <w:bookmarkStart w:id="94" w:name="_Toc356889625"/>
      <w:bookmarkStart w:id="95" w:name="_Toc370978615"/>
      <w:r>
        <w:rPr>
          <w:rFonts w:ascii="Times New Roman" w:hAnsi="Times New Roman" w:eastAsia="宋体" w:cs="Times New Roman"/>
          <w:b/>
          <w:color w:val="000000" w:themeColor="text1"/>
          <w:sz w:val="28"/>
          <w:szCs w:val="32"/>
          <w14:textFill>
            <w14:solidFill>
              <w14:schemeClr w14:val="tx1"/>
            </w14:solidFill>
          </w14:textFill>
        </w:rPr>
        <w:t>九、重新招标和不再招标</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25.重新招标</w:t>
      </w:r>
      <w:bookmarkEnd w:id="93"/>
      <w:bookmarkEnd w:id="94"/>
      <w:bookmarkEnd w:id="95"/>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25.1有下列情况之一的，招标人应重新招标：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（1）招标公告截止后或投标截止时间止，投标人少于3个的；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（2）经评标委员会评审后否决所有投标人的。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25.2依法必须进行招标的项目的部分投标被否决，导致有效投标人不足三个的，评标委员会应当否决所有投标。但是有效投标人的经济、技术等指标仍然具有市场竞争力，能够满足招标文件要求的，评标委员会可以继续评标并确定中标候选人。</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26.不再招标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26.1重新招标的投标人仍然少于三个的，按照招标投标法律法规规定的程序开标和评标。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26.2　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jc w:val="center"/>
        <w:rPr>
          <w:rFonts w:ascii="Times New Roman" w:hAnsi="Times New Roman" w:eastAsia="宋体" w:cs="Times New Roman"/>
          <w:b/>
          <w:color w:val="000000" w:themeColor="text1"/>
          <w:sz w:val="28"/>
          <w:szCs w:val="32"/>
          <w14:textFill>
            <w14:solidFill>
              <w14:schemeClr w14:val="tx1"/>
            </w14:solidFill>
          </w14:textFill>
        </w:rPr>
      </w:pPr>
      <w:bookmarkStart w:id="96" w:name="_Toc356889626"/>
      <w:bookmarkStart w:id="97" w:name="_Toc370978616"/>
      <w:bookmarkStart w:id="98" w:name="_Toc370738946"/>
      <w:r>
        <w:rPr>
          <w:rFonts w:ascii="Times New Roman" w:hAnsi="Times New Roman" w:eastAsia="宋体" w:cs="Times New Roman"/>
          <w:b/>
          <w:color w:val="000000" w:themeColor="text1"/>
          <w:sz w:val="28"/>
          <w:szCs w:val="32"/>
          <w14:textFill>
            <w14:solidFill>
              <w14:schemeClr w14:val="tx1"/>
            </w14:solidFill>
          </w14:textFill>
        </w:rPr>
        <w:t>十、纪律、监督和投诉</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27.纪律要求</w:t>
      </w:r>
      <w:bookmarkEnd w:id="96"/>
      <w:bookmarkEnd w:id="97"/>
      <w:bookmarkEnd w:id="98"/>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27.1对招标人的纪律要求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招标人不得泄漏招标投标活动中应当保密的情况和资料，不得与投标人串通损害国家利益、社会公共利益或者他人合法权益，禁止招标人与投标人串通投标。</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     27.1.1</w:t>
      </w:r>
      <w:r>
        <w:rPr>
          <w:rFonts w:ascii="Times New Roman" w:hAnsi="Times New Roman" w:eastAsia="宋体" w:cs="Times New Roman"/>
          <w:color w:val="000000" w:themeColor="text1"/>
          <w:sz w:val="24"/>
          <w:szCs w:val="24"/>
          <w14:textFill>
            <w14:solidFill>
              <w14:schemeClr w14:val="tx1"/>
            </w14:solidFill>
          </w14:textFill>
        </w:rPr>
        <w:t>有下列情形之一的，属于招标人与投标人串通投标：</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（1）招标人在开标前开启投标文件并将有关信息泄露给其他投标人;</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（2）招标人直接或者间接向投标人泄露标底、评标委员会成员等信息；</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（3）招标人明示或者暗示投标人压低或者抬高投标报价；</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（4）招标人授意投标人撤换、修改投标文件；</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（5）招标人明示或者暗示投标人为特定投标人中标提供方便；</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（6）招标人与投标人为谋求特定投标人中标而采取的其他串通行为。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27.2对投标人的纪律要求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27.2.1有下列情形之一的，属于投标人相互串通投标：</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（1）投标人之间协商投标报价等投标文件的实质性内容；</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（2）投标人之间约定中标人；</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（3）投标人之间约定部分投标人放弃投标或者中标；</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（4）属于同一集团、协会、商会等组织成员的投标人按照该组织要求协同投标；</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（5）投标人之间为谋取中标或者排斥特定投标人而采取的其他联合行动。</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27.2.2有下列情形之一的，视为投标人相互串通投标：</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（1）不同投标人的投标文件由同一单位或者个人编制；</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（2）不同投标人委托同一单位或者个人办理投标事宜；</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（3）不同投标人的投标文件载明的项目管理成员为同一人；</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（4）不同投标人的投标文件异常一致或者投标报价呈规律性差异；</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（5）不同投标人的投标文件相互混装；</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（6）不同投标人的投标保证金从同一单位或者个人的账户转出。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27.2.3使用通过受让或者租借等方式获取的资格、资质证书投标的，属于以他人名义投标。</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 xml:space="preserve">    27.2.4投标人有下列情形之一的，属于招标投标法第三十三条规定的以其他方式弄虚作假的行为：</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（一）使用伪造、变造的许可证件；</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（二）提供虚假的财务状况或者虚假业绩；</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（三）提供虚假的项目负责人或者主要技术人员简历、劳动关系证明；</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（四）提供虚假的信用状况；</w:t>
      </w:r>
      <w:r>
        <w:rPr>
          <w:rFonts w:ascii="Times New Roman" w:hAnsi="Times New Roman" w:eastAsia="宋体" w:cs="Times New Roman"/>
          <w:color w:val="000000" w:themeColor="text1"/>
          <w:sz w:val="24"/>
          <w:szCs w:val="24"/>
          <w14:textFill>
            <w14:solidFill>
              <w14:schemeClr w14:val="tx1"/>
            </w14:solidFill>
          </w14:textFill>
        </w:rPr>
        <w:br w:type="textWrapping"/>
      </w:r>
      <w:r>
        <w:rPr>
          <w:rFonts w:ascii="Times New Roman" w:hAnsi="Times New Roman" w:eastAsia="宋体" w:cs="Times New Roman"/>
          <w:color w:val="000000" w:themeColor="text1"/>
          <w:sz w:val="24"/>
          <w:szCs w:val="24"/>
          <w14:textFill>
            <w14:solidFill>
              <w14:schemeClr w14:val="tx1"/>
            </w14:solidFill>
          </w14:textFill>
        </w:rPr>
        <w:t>（五）其它弄虚作假的行为。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27.3对评标委员会成员的纪律要求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评标委员会成员不得收受他人的财物或者其它好处，不得向他人透露对投标文件的评审和比较、中标候选人的推荐情况以及评标有关的其他情况。在评标活动中，评标委员会成员不得擅离职守，影响评标程序正常进行，不得使用本招标文件没有规定的评审因素进行评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27.4对与评标活动有关工作人员的纪律要求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与评标活动有关的工作人员不得收受他人的财物或者其它好处，不得向他人透露对投标文件的评审和比较、中标候选人的推荐情况以及评标的其他情况。在评标活动中，与评标活动有关的工作人员不得擅离职守，影响评标程序正常进行。</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28.监督</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本次招标活动接受有关行政监督部门监督，具体监督部门详见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29.投诉</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29.1投标人和其他利害关系人认为本次招标活动违反法律、法规和规章规定的，可以自知道或者应当知道之日起10日内有权向有关行政监督部门投诉。</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29.2对招标文件有异议的应在领购招标文件后10日内，或投标截止时间/开标时间10日前提出；对开标程序及过程有异议的，投诉人应在开标现场提出；对评标结果有异议的，投诉人应在公示评标结果后10日内提出。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投诉应当有明确的请求和必要的证明材料，并提交经投诉单位法人或授权代表签字、加盖公章的《投诉书》。</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29.3投诉人应保证其提出投诉内容及相应证明材料的真实性及来源的合法性，并依法承担相应的法律责任或赔偿责任。</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29.4行政监督部门自收到投诉后，按照国家发改委等九部委2013年23号令修改过的国家发改委七部委2004年11号令关于投诉处理办法的相关规定及程序进行处理。</w:t>
      </w:r>
    </w:p>
    <w:p>
      <w:pPr>
        <w:jc w:val="center"/>
        <w:rPr>
          <w:rFonts w:ascii="Times New Roman" w:hAnsi="Times New Roman" w:eastAsia="宋体" w:cs="Times New Roman"/>
          <w:b/>
          <w:color w:val="000000" w:themeColor="text1"/>
          <w:sz w:val="28"/>
          <w:szCs w:val="32"/>
          <w14:textFill>
            <w14:solidFill>
              <w14:schemeClr w14:val="tx1"/>
            </w14:solidFill>
          </w14:textFill>
        </w:rPr>
      </w:pPr>
      <w:bookmarkStart w:id="99" w:name="_Toc370978617"/>
      <w:bookmarkStart w:id="100" w:name="_Toc370738947"/>
      <w:bookmarkStart w:id="101" w:name="_Toc356889627"/>
      <w:r>
        <w:rPr>
          <w:rFonts w:ascii="Times New Roman" w:hAnsi="Times New Roman" w:eastAsia="宋体" w:cs="Times New Roman"/>
          <w:b/>
          <w:color w:val="000000" w:themeColor="text1"/>
          <w:sz w:val="28"/>
          <w:szCs w:val="32"/>
          <w14:textFill>
            <w14:solidFill>
              <w14:schemeClr w14:val="tx1"/>
            </w14:solidFill>
          </w14:textFill>
        </w:rPr>
        <w:t>十一、招标代理服务费</w:t>
      </w:r>
      <w:bookmarkEnd w:id="99"/>
      <w:bookmarkEnd w:id="100"/>
      <w:bookmarkEnd w:id="101"/>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102" w:name="_Toc370738948"/>
      <w:bookmarkStart w:id="103" w:name="_Toc356889628"/>
      <w:bookmarkStart w:id="104" w:name="_Toc370978618"/>
      <w:r>
        <w:rPr>
          <w:rFonts w:ascii="Times New Roman" w:hAnsi="Times New Roman" w:eastAsia="宋体" w:cs="Times New Roman"/>
          <w:b/>
          <w:color w:val="000000" w:themeColor="text1"/>
          <w:sz w:val="28"/>
          <w:szCs w:val="24"/>
          <w14:textFill>
            <w14:solidFill>
              <w14:schemeClr w14:val="tx1"/>
            </w14:solidFill>
          </w14:textFill>
        </w:rPr>
        <w:t>30.招标代理服务费</w:t>
      </w:r>
      <w:bookmarkEnd w:id="102"/>
      <w:bookmarkEnd w:id="103"/>
      <w:bookmarkEnd w:id="104"/>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30.1招标代理服务费的支付：由中标人支付</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r>
        <w:rPr>
          <w:rFonts w:ascii="Times New Roman" w:hAnsi="Times New Roman" w:eastAsia="宋体" w:cs="Times New Roman"/>
          <w:color w:val="000000" w:themeColor="text1"/>
          <w:sz w:val="24"/>
          <w:szCs w:val="24"/>
          <w14:textFill>
            <w14:solidFill>
              <w14:schemeClr w14:val="tx1"/>
            </w14:solidFill>
          </w14:textFill>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30.2招标代理服务费为银行支票、银行汇票或现金。</w:t>
      </w:r>
    </w:p>
    <w:p>
      <w:pPr>
        <w:spacing w:line="360" w:lineRule="auto"/>
        <w:rPr>
          <w:rFonts w:ascii="Times New Roman" w:hAnsi="Times New Roman" w:eastAsia="宋体" w:cs="Times New Roman"/>
          <w:b/>
          <w:color w:val="000000" w:themeColor="text1"/>
          <w:sz w:val="28"/>
          <w:szCs w:val="24"/>
          <w14:textFill>
            <w14:solidFill>
              <w14:schemeClr w14:val="tx1"/>
            </w14:solidFill>
          </w14:textFill>
        </w:rPr>
      </w:pPr>
      <w:bookmarkStart w:id="105" w:name="_Toc370978619"/>
      <w:bookmarkStart w:id="106" w:name="_Toc356889629"/>
      <w:bookmarkStart w:id="107" w:name="_Toc370738949"/>
      <w:r>
        <w:rPr>
          <w:rFonts w:ascii="Times New Roman" w:hAnsi="Times New Roman" w:eastAsia="宋体" w:cs="Times New Roman"/>
          <w:b/>
          <w:color w:val="000000" w:themeColor="text1"/>
          <w:sz w:val="28"/>
          <w:szCs w:val="24"/>
          <w14:textFill>
            <w14:solidFill>
              <w14:schemeClr w14:val="tx1"/>
            </w14:solidFill>
          </w14:textFill>
        </w:rPr>
        <w:t>31.</w:t>
      </w:r>
      <w:bookmarkEnd w:id="105"/>
      <w:bookmarkEnd w:id="106"/>
      <w:bookmarkEnd w:id="107"/>
      <w:bookmarkStart w:id="108" w:name="_Toc144974554"/>
      <w:bookmarkStart w:id="109" w:name="_Toc179632605"/>
      <w:bookmarkStart w:id="110" w:name="_Toc152042364"/>
      <w:bookmarkStart w:id="111" w:name="_Toc152045587"/>
      <w:r>
        <w:rPr>
          <w:rFonts w:ascii="Times New Roman" w:hAnsi="Times New Roman" w:eastAsia="宋体" w:cs="Times New Roman"/>
          <w:b/>
          <w:color w:val="000000" w:themeColor="text1"/>
          <w:sz w:val="28"/>
          <w:szCs w:val="24"/>
          <w14:textFill>
            <w14:solidFill>
              <w14:schemeClr w14:val="tx1"/>
            </w14:solidFill>
          </w14:textFill>
        </w:rPr>
        <w:t>招标文件售价</w:t>
      </w:r>
    </w:p>
    <w:p>
      <w:pPr>
        <w:spacing w:line="30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详见</w:t>
      </w:r>
      <w:r>
        <w:rPr>
          <w:rFonts w:ascii="Times New Roman" w:hAnsi="Times New Roman" w:eastAsia="宋体" w:cs="Times New Roman"/>
          <w:b/>
          <w:color w:val="000000" w:themeColor="text1"/>
          <w:sz w:val="24"/>
          <w:szCs w:val="24"/>
          <w14:textFill>
            <w14:solidFill>
              <w14:schemeClr w14:val="tx1"/>
            </w14:solidFill>
          </w14:textFill>
        </w:rPr>
        <w:t>投标人须知前附表。</w:t>
      </w:r>
    </w:p>
    <w:p>
      <w:pPr>
        <w:jc w:val="center"/>
        <w:rPr>
          <w:rFonts w:ascii="Times New Roman" w:hAnsi="Times New Roman" w:eastAsia="宋体" w:cs="Times New Roman"/>
          <w:b/>
          <w:color w:val="000000" w:themeColor="text1"/>
          <w:sz w:val="28"/>
          <w:szCs w:val="32"/>
          <w14:textFill>
            <w14:solidFill>
              <w14:schemeClr w14:val="tx1"/>
            </w14:solidFill>
          </w14:textFill>
        </w:rPr>
      </w:pPr>
      <w:r>
        <w:rPr>
          <w:rFonts w:ascii="Times New Roman" w:hAnsi="Times New Roman" w:eastAsia="宋体" w:cs="Times New Roman"/>
          <w:b/>
          <w:color w:val="000000" w:themeColor="text1"/>
          <w:sz w:val="28"/>
          <w:szCs w:val="32"/>
          <w14:textFill>
            <w14:solidFill>
              <w14:schemeClr w14:val="tx1"/>
            </w14:solidFill>
          </w14:textFill>
        </w:rPr>
        <w:t>十二、其他</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见投标人须知前附表要求</w:t>
      </w:r>
    </w:p>
    <w:p>
      <w:pPr>
        <w:tabs>
          <w:tab w:val="left" w:pos="1050"/>
          <w:tab w:val="left" w:pos="1470"/>
        </w:tabs>
        <w:adjustRightInd w:val="0"/>
        <w:spacing w:line="440" w:lineRule="exact"/>
        <w:rPr>
          <w:rFonts w:ascii="Times New Roman" w:hAnsi="Times New Roman" w:eastAsia="宋体" w:cs="Times New Roman"/>
          <w:color w:val="000000" w:themeColor="text1"/>
          <w:sz w:val="30"/>
          <w:szCs w:val="30"/>
          <w14:textFill>
            <w14:solidFill>
              <w14:schemeClr w14:val="tx1"/>
            </w14:solidFill>
          </w14:textFill>
        </w:rPr>
        <w:sectPr>
          <w:headerReference r:id="rId9" w:type="default"/>
          <w:pgSz w:w="11906" w:h="16838"/>
          <w:pgMar w:top="1402" w:right="1616" w:bottom="1134" w:left="1365" w:header="851" w:footer="992" w:gutter="0"/>
          <w:cols w:space="720" w:num="1"/>
          <w:docGrid w:type="linesAndChars" w:linePitch="312" w:charSpace="0"/>
        </w:sectPr>
      </w:pPr>
    </w:p>
    <w:bookmarkEnd w:id="108"/>
    <w:bookmarkEnd w:id="109"/>
    <w:bookmarkEnd w:id="110"/>
    <w:bookmarkEnd w:id="111"/>
    <w:p>
      <w:pPr>
        <w:keepNext/>
        <w:keepLines/>
        <w:spacing w:line="440" w:lineRule="exact"/>
        <w:ind w:firstLine="883" w:firstLineChars="200"/>
        <w:jc w:val="center"/>
        <w:outlineLvl w:val="0"/>
        <w:rPr>
          <w:rFonts w:ascii="Calibri" w:hAnsi="Calibri" w:eastAsia="黑体" w:cs="Times New Roman"/>
          <w:b/>
          <w:bCs/>
          <w:color w:val="000000" w:themeColor="text1"/>
          <w:kern w:val="44"/>
          <w:sz w:val="44"/>
          <w:szCs w:val="44"/>
          <w14:textFill>
            <w14:solidFill>
              <w14:schemeClr w14:val="tx1"/>
            </w14:solidFill>
          </w14:textFill>
        </w:rPr>
      </w:pPr>
      <w:bookmarkStart w:id="112" w:name="_Toc489972851"/>
      <w:r>
        <w:rPr>
          <w:rFonts w:ascii="Calibri" w:hAnsi="Calibri" w:eastAsia="黑体" w:cs="Times New Roman"/>
          <w:b/>
          <w:bCs/>
          <w:color w:val="000000" w:themeColor="text1"/>
          <w:kern w:val="44"/>
          <w:sz w:val="44"/>
          <w:szCs w:val="44"/>
          <w14:textFill>
            <w14:solidFill>
              <w14:schemeClr w14:val="tx1"/>
            </w14:solidFill>
          </w14:textFill>
        </w:rPr>
        <w:t>第三章评标方法</w:t>
      </w:r>
      <w:bookmarkEnd w:id="112"/>
    </w:p>
    <w:p>
      <w:pPr>
        <w:keepNext/>
        <w:keepLines/>
        <w:numPr>
          <w:ilvl w:val="1"/>
          <w:numId w:val="0"/>
        </w:numPr>
        <w:tabs>
          <w:tab w:val="left" w:pos="708"/>
        </w:tabs>
        <w:adjustRightInd w:val="0"/>
        <w:snapToGrid w:val="0"/>
        <w:spacing w:before="156" w:after="156" w:line="440" w:lineRule="exact"/>
        <w:ind w:firstLine="3092" w:firstLineChars="1100"/>
        <w:outlineLvl w:val="1"/>
        <w:rPr>
          <w:rFonts w:ascii="宋体" w:hAnsi="宋体" w:eastAsia="宋体" w:cs="Times New Roman"/>
          <w:b/>
          <w:bCs/>
          <w:color w:val="000000" w:themeColor="text1"/>
          <w:kern w:val="0"/>
          <w:sz w:val="28"/>
          <w:szCs w:val="28"/>
          <w14:textFill>
            <w14:solidFill>
              <w14:schemeClr w14:val="tx1"/>
            </w14:solidFill>
          </w14:textFill>
        </w:rPr>
      </w:pPr>
      <w:bookmarkStart w:id="113" w:name="_Toc179632606"/>
      <w:bookmarkStart w:id="114" w:name="_Toc152042365"/>
      <w:bookmarkStart w:id="115" w:name="_Toc144974555"/>
      <w:bookmarkStart w:id="116" w:name="_Toc152045588"/>
      <w:r>
        <w:rPr>
          <w:rFonts w:hint="eastAsia" w:ascii="宋体" w:hAnsi="宋体" w:eastAsia="宋体" w:cs="Times New Roman"/>
          <w:b/>
          <w:bCs/>
          <w:color w:val="000000" w:themeColor="text1"/>
          <w:kern w:val="0"/>
          <w:sz w:val="28"/>
          <w:szCs w:val="28"/>
          <w14:textFill>
            <w14:solidFill>
              <w14:schemeClr w14:val="tx1"/>
            </w14:solidFill>
          </w14:textFill>
        </w:rPr>
        <w:t>第一节 评标方法前附表</w:t>
      </w:r>
    </w:p>
    <w:p>
      <w:pPr>
        <w:spacing w:line="400" w:lineRule="exact"/>
        <w:rPr>
          <w:rFonts w:ascii="Times New Roman" w:hAnsi="Times New Roman" w:eastAsia="宋体" w:cs="Times New Roman"/>
          <w:b/>
          <w:color w:val="000000" w:themeColor="text1"/>
          <w:szCs w:val="28"/>
          <w14:textFill>
            <w14:solidFill>
              <w14:schemeClr w14:val="tx1"/>
            </w14:solidFill>
          </w14:textFill>
        </w:rPr>
      </w:pPr>
      <w:r>
        <w:rPr>
          <w:rFonts w:hint="eastAsia" w:ascii="Times New Roman" w:hAnsi="Times New Roman" w:eastAsia="宋体" w:cs="Times New Roman"/>
          <w:b/>
          <w:color w:val="000000" w:themeColor="text1"/>
          <w:szCs w:val="28"/>
          <w14:textFill>
            <w14:solidFill>
              <w14:schemeClr w14:val="tx1"/>
            </w14:solidFill>
          </w14:textFill>
        </w:rPr>
        <w:t>评标方法前附表是对《评标方法》所对应条款的具体补充和修改，如有不一致，应以本前附表为准。</w:t>
      </w:r>
    </w:p>
    <w:p>
      <w:pPr>
        <w:spacing w:line="400" w:lineRule="exact"/>
        <w:rPr>
          <w:rFonts w:ascii="宋体" w:hAnsi="宋体" w:eastAsia="宋体" w:cs="Times New Roman"/>
          <w:color w:val="000000" w:themeColor="text1"/>
          <w14:textFill>
            <w14:solidFill>
              <w14:schemeClr w14:val="tx1"/>
            </w14:solidFill>
          </w14:textFill>
        </w:rPr>
      </w:pPr>
    </w:p>
    <w:tbl>
      <w:tblPr>
        <w:tblStyle w:val="55"/>
        <w:tblW w:w="1003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334"/>
        <w:gridCol w:w="2315"/>
        <w:gridCol w:w="5389"/>
        <w:gridCol w:w="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2078"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条款号</w:t>
            </w:r>
          </w:p>
        </w:tc>
        <w:tc>
          <w:tcPr>
            <w:tcW w:w="23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评审因素</w:t>
            </w:r>
          </w:p>
        </w:tc>
        <w:tc>
          <w:tcPr>
            <w:tcW w:w="53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2.1.1</w:t>
            </w:r>
          </w:p>
        </w:tc>
        <w:tc>
          <w:tcPr>
            <w:tcW w:w="1334"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形式评审标准</w:t>
            </w:r>
          </w:p>
        </w:tc>
        <w:tc>
          <w:tcPr>
            <w:tcW w:w="231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投标</w:t>
            </w:r>
            <w:r>
              <w:rPr>
                <w:rFonts w:hint="eastAsia" w:ascii="Times New Roman" w:hAnsi="Times New Roman" w:eastAsia="宋体" w:cs="Times New Roman"/>
                <w:color w:val="000000" w:themeColor="text1"/>
                <w:szCs w:val="21"/>
                <w14:textFill>
                  <w14:solidFill>
                    <w14:schemeClr w14:val="tx1"/>
                  </w14:solidFill>
                </w14:textFill>
              </w:rPr>
              <w:t>保证金</w:t>
            </w:r>
          </w:p>
        </w:tc>
        <w:tc>
          <w:tcPr>
            <w:tcW w:w="538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与</w:t>
            </w:r>
            <w:r>
              <w:rPr>
                <w:rFonts w:hint="eastAsia" w:ascii="Times New Roman" w:hAnsi="Times New Roman" w:eastAsia="宋体" w:cs="Times New Roman"/>
                <w:color w:val="000000" w:themeColor="text1"/>
                <w:szCs w:val="21"/>
                <w14:textFill>
                  <w14:solidFill>
                    <w14:schemeClr w14:val="tx1"/>
                  </w14:solidFill>
                </w14:textFill>
              </w:rPr>
              <w:t>投标人名称</w:t>
            </w:r>
            <w:r>
              <w:rPr>
                <w:rFonts w:ascii="Times New Roman" w:hAnsi="Times New Roman" w:eastAsia="宋体" w:cs="Times New Roman"/>
                <w:color w:val="000000" w:themeColor="text1"/>
                <w:szCs w:val="21"/>
                <w14:textFill>
                  <w14:solidFill>
                    <w14:schemeClr w14:val="tx1"/>
                  </w14:solidFill>
                </w14:textFill>
              </w:rPr>
              <w:t>一致</w:t>
            </w:r>
            <w:r>
              <w:rPr>
                <w:rFonts w:hint="eastAsia" w:ascii="Times New Roman" w:hAnsi="Times New Roman" w:eastAsia="宋体" w:cs="Times New Roman"/>
                <w:color w:val="000000" w:themeColor="text1"/>
                <w:szCs w:val="21"/>
                <w14:textFill>
                  <w14:solidFill>
                    <w14:schemeClr w14:val="tx1"/>
                  </w14:solidFill>
                </w14:textFill>
              </w:rPr>
              <w:t>，并</w:t>
            </w:r>
            <w:r>
              <w:rPr>
                <w:rFonts w:ascii="Times New Roman" w:hAnsi="Times New Roman" w:eastAsia="宋体" w:cs="Times New Roman"/>
                <w:color w:val="000000" w:themeColor="text1"/>
                <w:szCs w:val="21"/>
                <w14:textFill>
                  <w14:solidFill>
                    <w14:schemeClr w14:val="tx1"/>
                  </w14:solidFill>
                </w14:textFill>
              </w:rPr>
              <w:t>符合</w:t>
            </w:r>
            <w:r>
              <w:rPr>
                <w:rFonts w:hint="eastAsia" w:ascii="宋体" w:hAnsi="宋体" w:cs="宋体"/>
                <w:color w:val="000000" w:themeColor="text1"/>
                <w:kern w:val="0"/>
                <w14:textFill>
                  <w14:solidFill>
                    <w14:schemeClr w14:val="tx1"/>
                  </w14:solidFill>
                </w14:textFill>
              </w:rPr>
              <w:t>招标文件规定的金额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14:textFill>
                  <w14:solidFill>
                    <w14:schemeClr w14:val="tx1"/>
                  </w14:solidFill>
                </w14:textFill>
              </w:rPr>
            </w:pPr>
          </w:p>
        </w:tc>
        <w:tc>
          <w:tcPr>
            <w:tcW w:w="133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14:textFill>
                  <w14:solidFill>
                    <w14:schemeClr w14:val="tx1"/>
                  </w14:solidFill>
                </w14:textFill>
              </w:rPr>
            </w:pPr>
          </w:p>
        </w:tc>
        <w:tc>
          <w:tcPr>
            <w:tcW w:w="231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投标文件的签署及盖章</w:t>
            </w:r>
          </w:p>
        </w:tc>
        <w:tc>
          <w:tcPr>
            <w:tcW w:w="538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投标文件</w:t>
            </w:r>
            <w:r>
              <w:rPr>
                <w:rFonts w:hint="eastAsia" w:ascii="Times New Roman" w:hAnsi="Times New Roman" w:eastAsia="宋体" w:cs="Times New Roman"/>
                <w:color w:val="000000" w:themeColor="text1"/>
                <w:szCs w:val="21"/>
                <w14:textFill>
                  <w14:solidFill>
                    <w14:schemeClr w14:val="tx1"/>
                  </w14:solidFill>
                </w14:textFill>
              </w:rPr>
              <w:t>格式</w:t>
            </w:r>
            <w:r>
              <w:rPr>
                <w:rFonts w:hint="eastAsia" w:ascii="宋体" w:hAnsi="宋体" w:eastAsia="宋体" w:cs="宋体"/>
                <w:color w:val="000000" w:themeColor="text1"/>
                <w:kern w:val="0"/>
                <w:szCs w:val="21"/>
                <w14:textFill>
                  <w14:solidFill>
                    <w14:schemeClr w14:val="tx1"/>
                  </w14:solidFill>
                </w14:textFill>
              </w:rPr>
              <w:t>规定的签字盖章处法定代表人或其授权代理人的签字及盖章齐全。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14:textFill>
                  <w14:solidFill>
                    <w14:schemeClr w14:val="tx1"/>
                  </w14:solidFill>
                </w14:textFill>
              </w:rPr>
            </w:pPr>
          </w:p>
        </w:tc>
        <w:tc>
          <w:tcPr>
            <w:tcW w:w="133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14:textFill>
                  <w14:solidFill>
                    <w14:schemeClr w14:val="tx1"/>
                  </w14:solidFill>
                </w14:textFill>
              </w:rPr>
            </w:pPr>
          </w:p>
        </w:tc>
        <w:tc>
          <w:tcPr>
            <w:tcW w:w="23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委托代理人</w:t>
            </w:r>
          </w:p>
        </w:tc>
        <w:tc>
          <w:tcPr>
            <w:tcW w:w="538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投标人法定代表人的委托代理人有法定代表人签署的授权委托书，且其授权委托书符合招标文件规定的格式。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14:textFill>
                  <w14:solidFill>
                    <w14:schemeClr w14:val="tx1"/>
                  </w14:solidFill>
                </w14:textFill>
              </w:rPr>
            </w:pPr>
          </w:p>
        </w:tc>
        <w:tc>
          <w:tcPr>
            <w:tcW w:w="133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14:textFill>
                  <w14:solidFill>
                    <w14:schemeClr w14:val="tx1"/>
                  </w14:solidFill>
                </w14:textFill>
              </w:rPr>
            </w:pPr>
          </w:p>
        </w:tc>
        <w:tc>
          <w:tcPr>
            <w:tcW w:w="231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报价唯一</w:t>
            </w:r>
          </w:p>
        </w:tc>
        <w:tc>
          <w:tcPr>
            <w:tcW w:w="53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2.1.2</w:t>
            </w:r>
          </w:p>
        </w:tc>
        <w:tc>
          <w:tcPr>
            <w:tcW w:w="1334"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资格评审标准</w:t>
            </w:r>
          </w:p>
        </w:tc>
        <w:tc>
          <w:tcPr>
            <w:tcW w:w="231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营业执照</w:t>
            </w:r>
          </w:p>
        </w:tc>
        <w:tc>
          <w:tcPr>
            <w:tcW w:w="53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4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14:textFill>
                  <w14:solidFill>
                    <w14:schemeClr w14:val="tx1"/>
                  </w14:solidFill>
                </w14:textFill>
              </w:rPr>
            </w:pPr>
          </w:p>
        </w:tc>
        <w:tc>
          <w:tcPr>
            <w:tcW w:w="133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14:textFill>
                  <w14:solidFill>
                    <w14:schemeClr w14:val="tx1"/>
                  </w14:solidFill>
                </w14:textFill>
              </w:rPr>
            </w:pPr>
          </w:p>
        </w:tc>
        <w:tc>
          <w:tcPr>
            <w:tcW w:w="231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其它资格条件要求</w:t>
            </w:r>
          </w:p>
        </w:tc>
        <w:tc>
          <w:tcPr>
            <w:tcW w:w="53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符合第二章</w:t>
            </w:r>
            <w:r>
              <w:rPr>
                <w:rFonts w:ascii="Times New Roman" w:hAnsi="Times New Roman" w:eastAsia="宋体" w:cs="Times New Roman"/>
                <w:b/>
                <w:color w:val="000000" w:themeColor="text1"/>
                <w:szCs w:val="21"/>
                <w14:textFill>
                  <w14:solidFill>
                    <w14:schemeClr w14:val="tx1"/>
                  </w14:solidFill>
                </w14:textFill>
              </w:rPr>
              <w:t>投标人须知</w:t>
            </w:r>
            <w:r>
              <w:rPr>
                <w:rFonts w:hint="eastAsia" w:ascii="Times New Roman" w:hAnsi="Times New Roman" w:eastAsia="宋体" w:cs="Times New Roman"/>
                <w:b/>
                <w:color w:val="000000" w:themeColor="text1"/>
                <w:szCs w:val="21"/>
                <w14:textFill>
                  <w14:solidFill>
                    <w14:schemeClr w14:val="tx1"/>
                  </w14:solidFill>
                </w14:textFill>
              </w:rPr>
              <w:t>前附表</w:t>
            </w:r>
            <w:r>
              <w:rPr>
                <w:rFonts w:hint="eastAsia" w:ascii="Times New Roman" w:hAnsi="Times New Roman" w:eastAsia="宋体" w:cs="Times New Roman"/>
                <w:color w:val="000000" w:themeColor="text1"/>
                <w:szCs w:val="21"/>
                <w14:textFill>
                  <w14:solidFill>
                    <w14:schemeClr w14:val="tx1"/>
                  </w14:solidFill>
                </w14:textFill>
              </w:rPr>
              <w:t>2.6、2.7</w:t>
            </w:r>
            <w:r>
              <w:rPr>
                <w:rFonts w:ascii="Times New Roman" w:hAnsi="Times New Roman" w:eastAsia="宋体" w:cs="Times New Roman"/>
                <w:color w:val="000000" w:themeColor="text1"/>
                <w:szCs w:val="21"/>
                <w14:textFill>
                  <w14:solidFill>
                    <w14:schemeClr w14:val="tx1"/>
                  </w14:solidFill>
                </w14:textFill>
              </w:rPr>
              <w:t>项规定</w:t>
            </w:r>
          </w:p>
        </w:tc>
        <w:tc>
          <w:tcPr>
            <w:tcW w:w="255" w:type="dxa"/>
          </w:tcPr>
          <w:p>
            <w:pPr>
              <w:widowControl/>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restart"/>
            <w:tcBorders>
              <w:top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2.1.3</w:t>
            </w:r>
          </w:p>
        </w:tc>
        <w:tc>
          <w:tcPr>
            <w:tcW w:w="1334" w:type="dxa"/>
            <w:vMerge w:val="restart"/>
            <w:tcBorders>
              <w:top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响应性评审</w:t>
            </w:r>
          </w:p>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标准</w:t>
            </w:r>
          </w:p>
        </w:tc>
        <w:tc>
          <w:tcPr>
            <w:tcW w:w="23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货物规格型号及数量</w:t>
            </w:r>
          </w:p>
        </w:tc>
        <w:tc>
          <w:tcPr>
            <w:tcW w:w="538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符合第二章</w:t>
            </w:r>
            <w:r>
              <w:rPr>
                <w:rFonts w:hint="eastAsia" w:ascii="Times New Roman" w:hAnsi="Times New Roman" w:eastAsia="新宋体" w:cs="Times New Roman"/>
                <w:b/>
                <w:color w:val="000000" w:themeColor="text1"/>
                <w:szCs w:val="24"/>
                <w14:textFill>
                  <w14:solidFill>
                    <w14:schemeClr w14:val="tx1"/>
                  </w14:solidFill>
                </w14:textFill>
              </w:rPr>
              <w:t>投标人须知前附表</w:t>
            </w:r>
            <w:r>
              <w:rPr>
                <w:rFonts w:hint="eastAsia" w:ascii="Times New Roman" w:hAnsi="Times New Roman" w:eastAsia="新宋体" w:cs="Times New Roman"/>
                <w:color w:val="000000" w:themeColor="text1"/>
                <w:szCs w:val="24"/>
                <w14:textFill>
                  <w14:solidFill>
                    <w14:schemeClr w14:val="tx1"/>
                  </w14:solidFill>
                </w14:textFill>
              </w:rPr>
              <w:t>第</w:t>
            </w:r>
            <w:r>
              <w:rPr>
                <w:rFonts w:ascii="Times New Roman" w:hAnsi="Times New Roman" w:eastAsia="新宋体" w:cs="Times New Roman"/>
                <w:color w:val="000000" w:themeColor="text1"/>
                <w:szCs w:val="24"/>
                <w14:textFill>
                  <w14:solidFill>
                    <w14:schemeClr w14:val="tx1"/>
                  </w14:solidFill>
                </w14:textFill>
              </w:rPr>
              <w:t>1.5</w:t>
            </w:r>
            <w:r>
              <w:rPr>
                <w:rFonts w:hint="eastAsia" w:ascii="Times New Roman" w:hAnsi="Times New Roman" w:eastAsia="新宋体" w:cs="Times New Roman"/>
                <w:color w:val="000000" w:themeColor="text1"/>
                <w:szCs w:val="24"/>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33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3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供货时间</w:t>
            </w:r>
          </w:p>
        </w:tc>
        <w:tc>
          <w:tcPr>
            <w:tcW w:w="538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符合第二章</w:t>
            </w:r>
            <w:r>
              <w:rPr>
                <w:rFonts w:hint="eastAsia" w:ascii="Times New Roman" w:hAnsi="Times New Roman" w:eastAsia="新宋体" w:cs="Times New Roman"/>
                <w:b/>
                <w:color w:val="000000" w:themeColor="text1"/>
                <w:szCs w:val="24"/>
                <w14:textFill>
                  <w14:solidFill>
                    <w14:schemeClr w14:val="tx1"/>
                  </w14:solidFill>
                </w14:textFill>
              </w:rPr>
              <w:t>投标人须知前附表</w:t>
            </w:r>
            <w:r>
              <w:rPr>
                <w:rFonts w:hint="eastAsia" w:ascii="Times New Roman" w:hAnsi="Times New Roman" w:eastAsia="新宋体" w:cs="Times New Roman"/>
                <w:color w:val="000000" w:themeColor="text1"/>
                <w:szCs w:val="24"/>
                <w14:textFill>
                  <w14:solidFill>
                    <w14:schemeClr w14:val="tx1"/>
                  </w14:solidFill>
                </w14:textFill>
              </w:rPr>
              <w:t>第</w:t>
            </w:r>
            <w:r>
              <w:rPr>
                <w:rFonts w:ascii="Times New Roman" w:hAnsi="Times New Roman" w:eastAsia="新宋体" w:cs="Times New Roman"/>
                <w:color w:val="000000" w:themeColor="text1"/>
                <w:szCs w:val="24"/>
                <w14:textFill>
                  <w14:solidFill>
                    <w14:schemeClr w14:val="tx1"/>
                  </w14:solidFill>
                </w14:textFill>
              </w:rPr>
              <w:t>1.6</w:t>
            </w:r>
            <w:r>
              <w:rPr>
                <w:rFonts w:hint="eastAsia" w:ascii="Times New Roman" w:hAnsi="Times New Roman" w:eastAsia="新宋体" w:cs="Times New Roman"/>
                <w:color w:val="000000" w:themeColor="text1"/>
                <w:szCs w:val="24"/>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33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3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投标报价</w:t>
            </w:r>
          </w:p>
        </w:tc>
        <w:tc>
          <w:tcPr>
            <w:tcW w:w="538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b/>
                <w:color w:val="000000" w:themeColor="text1"/>
                <w:szCs w:val="24"/>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本项目采购预算：1117.75万元，投标人投标总报价不得超过该项目采购预算，否则为废标。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363" w:hRule="atLeast"/>
        </w:trPr>
        <w:tc>
          <w:tcPr>
            <w:tcW w:w="74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33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315" w:type="dxa"/>
            <w:tcBorders>
              <w:top w:val="single" w:color="auto" w:sz="4" w:space="0"/>
              <w:left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商务符合性</w:t>
            </w:r>
          </w:p>
        </w:tc>
        <w:tc>
          <w:tcPr>
            <w:tcW w:w="5389" w:type="dxa"/>
            <w:tcBorders>
              <w:top w:val="single" w:color="auto" w:sz="4" w:space="0"/>
              <w:left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符合商务符合性应答表中的要求（无负偏离）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363" w:hRule="atLeast"/>
        </w:trPr>
        <w:tc>
          <w:tcPr>
            <w:tcW w:w="74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33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315" w:type="dxa"/>
            <w:tcBorders>
              <w:top w:val="single" w:color="auto" w:sz="4" w:space="0"/>
              <w:left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技术符合性</w:t>
            </w:r>
          </w:p>
        </w:tc>
        <w:tc>
          <w:tcPr>
            <w:tcW w:w="5389" w:type="dxa"/>
            <w:tcBorders>
              <w:top w:val="single" w:color="auto" w:sz="4" w:space="0"/>
              <w:left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符合技术符合性应答表中的要求（无负偏离）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33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3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投标有效期</w:t>
            </w:r>
          </w:p>
        </w:tc>
        <w:tc>
          <w:tcPr>
            <w:tcW w:w="538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符合第二章第一节</w:t>
            </w:r>
            <w:r>
              <w:rPr>
                <w:rFonts w:hint="eastAsia" w:ascii="Times New Roman" w:hAnsi="Times New Roman" w:eastAsia="新宋体" w:cs="Times New Roman"/>
                <w:b/>
                <w:color w:val="000000" w:themeColor="text1"/>
                <w:szCs w:val="24"/>
                <w14:textFill>
                  <w14:solidFill>
                    <w14:schemeClr w14:val="tx1"/>
                  </w14:solidFill>
                </w14:textFill>
              </w:rPr>
              <w:t>投标人须知前附表</w:t>
            </w:r>
            <w:r>
              <w:rPr>
                <w:rFonts w:hint="eastAsia" w:ascii="Times New Roman" w:hAnsi="Times New Roman" w:eastAsia="新宋体" w:cs="Times New Roman"/>
                <w:color w:val="000000" w:themeColor="text1"/>
                <w:szCs w:val="24"/>
                <w14:textFill>
                  <w14:solidFill>
                    <w14:schemeClr w14:val="tx1"/>
                  </w14:solidFill>
                </w14:textFill>
              </w:rPr>
              <w:t>第</w:t>
            </w:r>
            <w:r>
              <w:rPr>
                <w:rFonts w:ascii="Times New Roman" w:hAnsi="Times New Roman" w:eastAsia="新宋体" w:cs="Times New Roman"/>
                <w:color w:val="000000" w:themeColor="text1"/>
                <w:szCs w:val="24"/>
                <w14:textFill>
                  <w14:solidFill>
                    <w14:schemeClr w14:val="tx1"/>
                  </w14:solidFill>
                </w14:textFill>
              </w:rPr>
              <w:t>13</w:t>
            </w:r>
            <w:r>
              <w:rPr>
                <w:rFonts w:hint="eastAsia" w:ascii="Times New Roman" w:hAnsi="Times New Roman" w:eastAsia="新宋体" w:cs="Times New Roman"/>
                <w:color w:val="000000" w:themeColor="text1"/>
                <w:szCs w:val="24"/>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continue"/>
            <w:tcBorders>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334" w:type="dxa"/>
            <w:vMerge w:val="continue"/>
            <w:tcBorders>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3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实质性要求</w:t>
            </w:r>
          </w:p>
        </w:tc>
        <w:tc>
          <w:tcPr>
            <w:tcW w:w="538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符合招标文件规定的其他实质性要求。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788" w:hRule="atLeast"/>
        </w:trPr>
        <w:tc>
          <w:tcPr>
            <w:tcW w:w="744" w:type="dxa"/>
            <w:tcBorders>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2.2.1</w:t>
            </w:r>
          </w:p>
        </w:tc>
        <w:tc>
          <w:tcPr>
            <w:tcW w:w="1334" w:type="dxa"/>
            <w:tcBorders>
              <w:bottom w:val="single" w:color="auto" w:sz="4" w:space="0"/>
              <w:right w:val="single" w:color="auto" w:sz="4" w:space="0"/>
            </w:tcBorders>
            <w:vAlign w:val="center"/>
          </w:tcPr>
          <w:p>
            <w:pPr>
              <w:adjustRightInd w:val="0"/>
              <w:snapToGrid w:val="0"/>
              <w:spacing w:line="320" w:lineRule="atLeast"/>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14:textFill>
                  <w14:solidFill>
                    <w14:schemeClr w14:val="tx1"/>
                  </w14:solidFill>
                </w14:textFill>
              </w:rPr>
              <w:t>分值构成</w:t>
            </w:r>
            <w:r>
              <w:rPr>
                <w:rFonts w:hint="eastAsia" w:ascii="Arial" w:hAnsi="Arial" w:eastAsia="宋体" w:cs="Arial"/>
                <w:color w:val="000000" w:themeColor="text1"/>
                <w14:textFill>
                  <w14:solidFill>
                    <w14:schemeClr w14:val="tx1"/>
                  </w14:solidFill>
                </w14:textFill>
              </w:rPr>
              <w:t>(100分)</w:t>
            </w:r>
          </w:p>
        </w:tc>
        <w:tc>
          <w:tcPr>
            <w:tcW w:w="770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报价部分（100分）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1624" w:hRule="atLeast"/>
        </w:trPr>
        <w:tc>
          <w:tcPr>
            <w:tcW w:w="744" w:type="dxa"/>
            <w:vMerge w:val="restart"/>
            <w:tcBorders>
              <w:bottom w:val="nil"/>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2.2.2</w:t>
            </w:r>
          </w:p>
        </w:tc>
        <w:tc>
          <w:tcPr>
            <w:tcW w:w="1334" w:type="dxa"/>
            <w:vMerge w:val="restart"/>
            <w:tcBorders>
              <w:bottom w:val="nil"/>
              <w:right w:val="single" w:color="auto" w:sz="4" w:space="0"/>
            </w:tcBorders>
            <w:vAlign w:val="center"/>
          </w:tcPr>
          <w:p>
            <w:pPr>
              <w:adjustRightInd w:val="0"/>
              <w:snapToGrid w:val="0"/>
              <w:spacing w:line="500" w:lineRule="atLeast"/>
              <w:jc w:val="center"/>
              <w:rPr>
                <w:rFonts w:ascii="Arial" w:hAnsi="Arial" w:eastAsia="宋体" w:cs="Arial"/>
                <w:color w:val="000000" w:themeColor="text1"/>
                <w14:textFill>
                  <w14:solidFill>
                    <w14:schemeClr w14:val="tx1"/>
                  </w14:solidFill>
                </w14:textFill>
              </w:rPr>
            </w:pPr>
            <w:r>
              <w:rPr>
                <w:rFonts w:hint="eastAsia" w:ascii="Arial" w:hAnsi="Arial" w:eastAsia="宋体" w:cs="Arial"/>
                <w:color w:val="000000" w:themeColor="text1"/>
                <w14:textFill>
                  <w14:solidFill>
                    <w14:schemeClr w14:val="tx1"/>
                  </w14:solidFill>
                </w14:textFill>
              </w:rPr>
              <w:t>评分标准</w:t>
            </w:r>
          </w:p>
        </w:tc>
        <w:tc>
          <w:tcPr>
            <w:tcW w:w="2315"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投标总报价（100分）</w:t>
            </w:r>
          </w:p>
        </w:tc>
        <w:tc>
          <w:tcPr>
            <w:tcW w:w="5389" w:type="dxa"/>
            <w:tcBorders>
              <w:top w:val="single" w:color="auto" w:sz="4" w:space="0"/>
              <w:left w:val="single" w:color="auto" w:sz="4" w:space="0"/>
              <w:bottom w:val="nil"/>
              <w:right w:val="single" w:color="auto" w:sz="4" w:space="0"/>
            </w:tcBorders>
            <w:vAlign w:val="center"/>
          </w:tcPr>
          <w:p>
            <w:pPr>
              <w:widowControl/>
              <w:ind w:firstLine="420" w:firstLineChars="200"/>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所有初步评审合格的投标人中，投标总报价最低的为评标基准价得满分100分，其余有效投标总报价与评标基准价相比，每增加1%扣1分，扣完为止。</w:t>
            </w:r>
          </w:p>
          <w:p>
            <w:pPr>
              <w:widowControl/>
              <w:ind w:firstLine="420" w:firstLineChars="200"/>
              <w:rPr>
                <w:rFonts w:ascii="Times New Roman" w:hAnsi="Times New Roman" w:eastAsia="新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以上计算保留小数点后两位，第三位四舍五入。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416" w:hRule="atLeast"/>
        </w:trPr>
        <w:tc>
          <w:tcPr>
            <w:tcW w:w="744" w:type="dxa"/>
            <w:vMerge w:val="continue"/>
            <w:tcBorders>
              <w:bottom w:val="nil"/>
              <w:right w:val="single" w:color="auto" w:sz="4" w:space="0"/>
            </w:tcBorders>
            <w:vAlign w:val="center"/>
          </w:tcPr>
          <w:p>
            <w:pPr>
              <w:spacing w:line="44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334" w:type="dxa"/>
            <w:vMerge w:val="continue"/>
            <w:tcBorders>
              <w:bottom w:val="nil"/>
              <w:right w:val="single" w:color="auto" w:sz="4" w:space="0"/>
            </w:tcBorders>
            <w:vAlign w:val="center"/>
          </w:tcPr>
          <w:p>
            <w:pPr>
              <w:adjustRightInd w:val="0"/>
              <w:snapToGrid w:val="0"/>
              <w:spacing w:line="500" w:lineRule="atLeast"/>
              <w:jc w:val="center"/>
              <w:rPr>
                <w:rFonts w:ascii="Arial" w:hAnsi="Arial" w:eastAsia="宋体" w:cs="Arial"/>
                <w:color w:val="000000" w:themeColor="text1"/>
                <w14:textFill>
                  <w14:solidFill>
                    <w14:schemeClr w14:val="tx1"/>
                  </w14:solidFill>
                </w14:textFill>
              </w:rPr>
            </w:pPr>
          </w:p>
        </w:tc>
        <w:tc>
          <w:tcPr>
            <w:tcW w:w="7704" w:type="dxa"/>
            <w:gridSpan w:val="2"/>
            <w:tcBorders>
              <w:top w:val="single" w:color="auto" w:sz="4" w:space="0"/>
              <w:left w:val="single" w:color="auto" w:sz="4" w:space="0"/>
              <w:bottom w:val="nil"/>
              <w:right w:val="single" w:color="auto" w:sz="4" w:space="0"/>
            </w:tcBorders>
            <w:vAlign w:val="center"/>
          </w:tcPr>
          <w:p>
            <w:pPr>
              <w:widowControl/>
              <w:ind w:firstLine="420" w:firstLineChars="200"/>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注：评标委员会认为投标人的报价明显低于其他通过符合性审查投标人的报价，有可能影响产品质量或者不能诚信履约的，有权要求该投标人在评标现场合理时间内提供书面说明，必要时提交相关证明材料。投标人拒绝书面说明或不能证明其报价合理性的，评标委员会有权将其作为无效投标处理，其报价不能参与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786" w:hRule="atLeast"/>
        </w:trPr>
        <w:tc>
          <w:tcPr>
            <w:tcW w:w="2078" w:type="dxa"/>
            <w:gridSpan w:val="2"/>
            <w:tcBorders>
              <w:top w:val="single" w:color="auto" w:sz="4" w:space="0"/>
              <w:bottom w:val="single" w:color="auto" w:sz="4" w:space="0"/>
              <w:right w:val="single" w:color="auto" w:sz="4" w:space="0"/>
            </w:tcBorders>
            <w:vAlign w:val="center"/>
          </w:tcPr>
          <w:p>
            <w:pPr>
              <w:adjustRightInd w:val="0"/>
              <w:snapToGrid w:val="0"/>
              <w:spacing w:line="500" w:lineRule="atLeast"/>
              <w:rPr>
                <w:rFonts w:ascii="Arial" w:hAnsi="Arial" w:eastAsia="宋体" w:cs="Arial"/>
                <w:color w:val="000000" w:themeColor="text1"/>
                <w14:textFill>
                  <w14:solidFill>
                    <w14:schemeClr w14:val="tx1"/>
                  </w14:solidFill>
                </w14:textFill>
              </w:rPr>
            </w:pPr>
            <w:r>
              <w:rPr>
                <w:rFonts w:hint="eastAsia" w:ascii="Arial" w:hAnsi="Arial" w:eastAsia="宋体" w:cs="Arial"/>
                <w:color w:val="000000" w:themeColor="text1"/>
                <w14:textFill>
                  <w14:solidFill>
                    <w14:schemeClr w14:val="tx1"/>
                  </w14:solidFill>
                </w14:textFill>
              </w:rPr>
              <w:t>评标程序</w:t>
            </w:r>
          </w:p>
        </w:tc>
        <w:tc>
          <w:tcPr>
            <w:tcW w:w="7704"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评评标委员会首先按照本附表2.1.1～2.1.3对投标人进行初步审查，再对初步审查合格的投标人，按照本附表2.2.2规定的标准和分值进行详细评审。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786" w:hRule="atLeast"/>
        </w:trPr>
        <w:tc>
          <w:tcPr>
            <w:tcW w:w="2078" w:type="dxa"/>
            <w:gridSpan w:val="2"/>
            <w:tcBorders>
              <w:top w:val="single" w:color="auto" w:sz="4" w:space="0"/>
              <w:right w:val="single" w:color="auto" w:sz="4" w:space="0"/>
            </w:tcBorders>
            <w:vAlign w:val="center"/>
          </w:tcPr>
          <w:p>
            <w:pPr>
              <w:adjustRightInd w:val="0"/>
              <w:snapToGrid w:val="0"/>
              <w:spacing w:line="500" w:lineRule="atLeast"/>
              <w:rPr>
                <w:rFonts w:ascii="Arial" w:hAnsi="Arial" w:eastAsia="宋体" w:cs="Arial"/>
                <w:color w:val="000000" w:themeColor="text1"/>
                <w14:textFill>
                  <w14:solidFill>
                    <w14:schemeClr w14:val="tx1"/>
                  </w14:solidFill>
                </w14:textFill>
              </w:rPr>
            </w:pPr>
            <w:r>
              <w:rPr>
                <w:rFonts w:hint="eastAsia" w:ascii="Arial" w:hAnsi="Arial" w:eastAsia="宋体" w:cs="Arial"/>
                <w:color w:val="000000" w:themeColor="text1"/>
                <w14:textFill>
                  <w14:solidFill>
                    <w14:schemeClr w14:val="tx1"/>
                  </w14:solidFill>
                </w14:textFill>
              </w:rPr>
              <w:t>复核</w:t>
            </w:r>
          </w:p>
        </w:tc>
        <w:tc>
          <w:tcPr>
            <w:tcW w:w="7704" w:type="dxa"/>
            <w:gridSpan w:val="2"/>
            <w:tcBorders>
              <w:top w:val="single" w:color="auto" w:sz="4" w:space="0"/>
              <w:left w:val="single" w:color="auto" w:sz="4" w:space="0"/>
              <w:right w:val="single" w:color="auto" w:sz="4" w:space="0"/>
            </w:tcBorders>
            <w:vAlign w:val="center"/>
          </w:tcPr>
          <w:p>
            <w:pPr>
              <w:rPr>
                <w:rFonts w:ascii="Times New Roman" w:hAnsi="Times New Roman" w:eastAsia="新宋体" w:cs="Times New Roman"/>
                <w:color w:val="000000" w:themeColor="text1"/>
                <w:szCs w:val="24"/>
                <w14:textFill>
                  <w14:solidFill>
                    <w14:schemeClr w14:val="tx1"/>
                  </w14:solidFill>
                </w14:textFill>
              </w:rPr>
            </w:pPr>
            <w:r>
              <w:rPr>
                <w:rFonts w:hint="eastAsia" w:ascii="Times New Roman" w:hAnsi="Times New Roman" w:eastAsia="新宋体" w:cs="Times New Roman"/>
                <w:color w:val="000000" w:themeColor="text1"/>
                <w:szCs w:val="24"/>
                <w14:textFill>
                  <w14:solidFill>
                    <w14:schemeClr w14:val="tx1"/>
                  </w14:solidFill>
                </w14:textFill>
              </w:rPr>
              <w:t>招标人有权取消虚假应标的投标人的中标资格并没收投标保证金，如采用虚假成功案例投标、投标文件中的技术参数与官方公开的技术参数复核不符等。</w:t>
            </w:r>
          </w:p>
        </w:tc>
      </w:tr>
    </w:tbl>
    <w:p>
      <w:pPr>
        <w:widowControl/>
        <w:spacing w:line="300" w:lineRule="auto"/>
        <w:jc w:val="center"/>
        <w:outlineLvl w:val="1"/>
        <w:rPr>
          <w:rFonts w:ascii="Times New Roman" w:hAnsi="Times New Roman" w:eastAsia="新宋体" w:cs="Times New Roman"/>
          <w:b/>
          <w:color w:val="000000" w:themeColor="text1"/>
          <w:sz w:val="28"/>
          <w:szCs w:val="28"/>
          <w14:textFill>
            <w14:solidFill>
              <w14:schemeClr w14:val="tx1"/>
            </w14:solidFill>
          </w14:textFill>
        </w:rPr>
      </w:pPr>
      <w:bookmarkStart w:id="117" w:name="_Toc450645164"/>
      <w:bookmarkStart w:id="118" w:name="_Toc481146277"/>
      <w:bookmarkStart w:id="119" w:name="_Toc26591"/>
    </w:p>
    <w:p>
      <w:pPr>
        <w:widowControl/>
        <w:spacing w:line="300" w:lineRule="auto"/>
        <w:jc w:val="center"/>
        <w:outlineLvl w:val="1"/>
        <w:rPr>
          <w:rFonts w:ascii="Times New Roman" w:hAnsi="Times New Roman" w:eastAsia="新宋体" w:cs="Times New Roman"/>
          <w:b/>
          <w:color w:val="000000" w:themeColor="text1"/>
          <w:sz w:val="28"/>
          <w:szCs w:val="28"/>
          <w14:textFill>
            <w14:solidFill>
              <w14:schemeClr w14:val="tx1"/>
            </w14:solidFill>
          </w14:textFill>
        </w:rPr>
      </w:pPr>
      <w:r>
        <w:rPr>
          <w:rFonts w:hint="eastAsia" w:ascii="Times New Roman" w:hAnsi="Times New Roman" w:eastAsia="新宋体" w:cs="Times New Roman"/>
          <w:b/>
          <w:color w:val="000000" w:themeColor="text1"/>
          <w:sz w:val="28"/>
          <w:szCs w:val="28"/>
          <w14:textFill>
            <w14:solidFill>
              <w14:schemeClr w14:val="tx1"/>
            </w14:solidFill>
          </w14:textFill>
        </w:rPr>
        <w:t>第二节</w:t>
      </w:r>
      <w:r>
        <w:rPr>
          <w:rFonts w:ascii="Times New Roman" w:hAnsi="Times New Roman" w:eastAsia="新宋体" w:cs="Times New Roman"/>
          <w:b/>
          <w:color w:val="000000" w:themeColor="text1"/>
          <w:sz w:val="28"/>
          <w:szCs w:val="28"/>
          <w14:textFill>
            <w14:solidFill>
              <w14:schemeClr w14:val="tx1"/>
            </w14:solidFill>
          </w14:textFill>
        </w:rPr>
        <w:t>　评标方法</w:t>
      </w:r>
      <w:bookmarkEnd w:id="117"/>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p>
    <w:p>
      <w:pPr>
        <w:widowControl/>
        <w:spacing w:line="300" w:lineRule="auto"/>
        <w:ind w:firstLine="482" w:firstLineChars="200"/>
        <w:outlineLvl w:val="2"/>
        <w:rPr>
          <w:rFonts w:ascii="Times New Roman" w:hAnsi="Times New Roman" w:eastAsia="新宋体" w:cs="Times New Roman"/>
          <w:b/>
          <w:color w:val="000000" w:themeColor="text1"/>
          <w:sz w:val="24"/>
          <w:szCs w:val="24"/>
          <w14:textFill>
            <w14:solidFill>
              <w14:schemeClr w14:val="tx1"/>
            </w14:solidFill>
          </w14:textFill>
        </w:rPr>
      </w:pPr>
      <w:bookmarkStart w:id="120" w:name="_Toc450645165"/>
      <w:r>
        <w:rPr>
          <w:rFonts w:hint="eastAsia" w:ascii="Times New Roman" w:hAnsi="Times New Roman" w:eastAsia="新宋体" w:cs="Times New Roman"/>
          <w:b/>
          <w:color w:val="000000" w:themeColor="text1"/>
          <w:sz w:val="24"/>
          <w:szCs w:val="24"/>
          <w14:textFill>
            <w14:solidFill>
              <w14:schemeClr w14:val="tx1"/>
            </w14:solidFill>
          </w14:textFill>
        </w:rPr>
        <w:t>1．评标方法</w:t>
      </w:r>
      <w:bookmarkEnd w:id="120"/>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评标委员会对满足招标文件实质性要求的投标文件，按照本章第2.2款规定的评分标准进行打分，并按各投标人总得分由高到低顺序推荐中标候选人，或根据招标人授权直接确定中标人，但投标报价低于其成本的除外。投标总报价相等时，所投产品有效案例业绩个数多的优先；所投产品有效案例业绩个数相等时，代理商有效案例业绩个数多的优先；代理商有效案例业绩个数相等时，由评标委员会现场抽签决定中标候选人排位顺序。</w:t>
      </w:r>
      <w:r>
        <w:rPr>
          <w:rFonts w:ascii="Times New Roman" w:hAnsi="Times New Roman" w:eastAsia="新宋体" w:cs="Times New Roman"/>
          <w:color w:val="000000" w:themeColor="text1"/>
          <w:sz w:val="24"/>
          <w:szCs w:val="24"/>
          <w14:textFill>
            <w14:solidFill>
              <w14:schemeClr w14:val="tx1"/>
            </w14:solidFill>
          </w14:textFill>
        </w:rPr>
        <w:t>招标人不得在中标候选人之外确定中标人。</w:t>
      </w:r>
    </w:p>
    <w:p>
      <w:pPr>
        <w:widowControl/>
        <w:spacing w:line="300" w:lineRule="auto"/>
        <w:ind w:firstLine="482" w:firstLineChars="200"/>
        <w:outlineLvl w:val="2"/>
        <w:rPr>
          <w:rFonts w:ascii="Times New Roman" w:hAnsi="Times New Roman" w:eastAsia="新宋体" w:cs="Times New Roman"/>
          <w:b/>
          <w:color w:val="000000" w:themeColor="text1"/>
          <w:sz w:val="24"/>
          <w:szCs w:val="24"/>
          <w14:textFill>
            <w14:solidFill>
              <w14:schemeClr w14:val="tx1"/>
            </w14:solidFill>
          </w14:textFill>
        </w:rPr>
      </w:pPr>
      <w:bookmarkStart w:id="121" w:name="_Toc419964545"/>
      <w:bookmarkStart w:id="122" w:name="_Toc450645166"/>
      <w:r>
        <w:rPr>
          <w:rFonts w:hint="eastAsia" w:ascii="Times New Roman" w:hAnsi="Times New Roman" w:eastAsia="新宋体" w:cs="Times New Roman"/>
          <w:b/>
          <w:color w:val="000000" w:themeColor="text1"/>
          <w:sz w:val="24"/>
          <w:szCs w:val="24"/>
          <w14:textFill>
            <w14:solidFill>
              <w14:schemeClr w14:val="tx1"/>
            </w14:solidFill>
          </w14:textFill>
        </w:rPr>
        <w:t>2. 评审标准</w:t>
      </w:r>
      <w:bookmarkEnd w:id="121"/>
      <w:bookmarkEnd w:id="122"/>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bookmarkStart w:id="123" w:name="_Toc419964546"/>
      <w:r>
        <w:rPr>
          <w:rFonts w:hint="eastAsia" w:ascii="Times New Roman" w:hAnsi="Times New Roman" w:eastAsia="新宋体" w:cs="Times New Roman"/>
          <w:color w:val="000000" w:themeColor="text1"/>
          <w:sz w:val="24"/>
          <w:szCs w:val="24"/>
          <w14:textFill>
            <w14:solidFill>
              <w14:schemeClr w14:val="tx1"/>
            </w14:solidFill>
          </w14:textFill>
        </w:rPr>
        <w:t>2.1 初步评审标准</w:t>
      </w:r>
      <w:bookmarkEnd w:id="123"/>
    </w:p>
    <w:p>
      <w:pPr>
        <w:widowControl/>
        <w:spacing w:line="300" w:lineRule="auto"/>
        <w:ind w:firstLine="480" w:firstLineChars="200"/>
        <w:rPr>
          <w:rFonts w:ascii="Times New Roman" w:hAnsi="Times New Roman" w:eastAsia="新宋体" w:cs="Times New Roman"/>
          <w:b/>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2.1.1形式评审标准：见</w:t>
      </w:r>
      <w:r>
        <w:rPr>
          <w:rFonts w:hint="eastAsia" w:ascii="Times New Roman" w:hAnsi="Times New Roman" w:eastAsia="新宋体" w:cs="Times New Roman"/>
          <w:b/>
          <w:color w:val="000000" w:themeColor="text1"/>
          <w:sz w:val="24"/>
          <w:szCs w:val="24"/>
          <w14:textFill>
            <w14:solidFill>
              <w14:schemeClr w14:val="tx1"/>
            </w14:solidFill>
          </w14:textFill>
        </w:rPr>
        <w:t>评标方法前附表。</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2.1.2资格评审标准：见</w:t>
      </w:r>
      <w:r>
        <w:rPr>
          <w:rFonts w:hint="eastAsia" w:ascii="Times New Roman" w:hAnsi="Times New Roman" w:eastAsia="新宋体" w:cs="Times New Roman"/>
          <w:b/>
          <w:color w:val="000000" w:themeColor="text1"/>
          <w:sz w:val="24"/>
          <w:szCs w:val="24"/>
          <w14:textFill>
            <w14:solidFill>
              <w14:schemeClr w14:val="tx1"/>
            </w14:solidFill>
          </w14:textFill>
        </w:rPr>
        <w:t>评标方法前附表</w:t>
      </w:r>
      <w:r>
        <w:rPr>
          <w:rFonts w:hint="eastAsia" w:ascii="Times New Roman" w:hAnsi="Times New Roman" w:eastAsia="新宋体" w:cs="Times New Roman"/>
          <w:color w:val="000000" w:themeColor="text1"/>
          <w:sz w:val="24"/>
          <w:szCs w:val="24"/>
          <w14:textFill>
            <w14:solidFill>
              <w14:schemeClr w14:val="tx1"/>
            </w14:solidFill>
          </w14:textFill>
        </w:rPr>
        <w:t>。</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2.1.3 响应性评审标准：见</w:t>
      </w:r>
      <w:r>
        <w:rPr>
          <w:rFonts w:hint="eastAsia" w:ascii="Times New Roman" w:hAnsi="Times New Roman" w:eastAsia="新宋体" w:cs="Times New Roman"/>
          <w:b/>
          <w:color w:val="000000" w:themeColor="text1"/>
          <w:sz w:val="24"/>
          <w:szCs w:val="24"/>
          <w14:textFill>
            <w14:solidFill>
              <w14:schemeClr w14:val="tx1"/>
            </w14:solidFill>
          </w14:textFill>
        </w:rPr>
        <w:t>评标方法前附表。</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bookmarkStart w:id="124" w:name="_Toc419964547"/>
      <w:r>
        <w:rPr>
          <w:rFonts w:hint="eastAsia" w:ascii="Times New Roman" w:hAnsi="Times New Roman" w:eastAsia="新宋体" w:cs="Times New Roman"/>
          <w:color w:val="000000" w:themeColor="text1"/>
          <w:sz w:val="24"/>
          <w:szCs w:val="24"/>
          <w14:textFill>
            <w14:solidFill>
              <w14:schemeClr w14:val="tx1"/>
            </w14:solidFill>
          </w14:textFill>
        </w:rPr>
        <w:t>2.2 分值构成与评分标准</w:t>
      </w:r>
      <w:bookmarkEnd w:id="124"/>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2.2.1分值构成（100分）：</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报价部分（100分）。</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2.2.2 评分标准</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ascii="Times New Roman" w:hAnsi="Times New Roman" w:eastAsia="新宋体" w:cs="Times New Roman"/>
          <w:color w:val="000000" w:themeColor="text1"/>
          <w:sz w:val="24"/>
          <w:szCs w:val="24"/>
          <w14:textFill>
            <w14:solidFill>
              <w14:schemeClr w14:val="tx1"/>
            </w14:solidFill>
          </w14:textFill>
        </w:rPr>
        <w:t>投标</w:t>
      </w:r>
      <w:r>
        <w:rPr>
          <w:rFonts w:hint="eastAsia" w:ascii="Times New Roman" w:hAnsi="Times New Roman" w:eastAsia="新宋体" w:cs="Times New Roman"/>
          <w:color w:val="000000" w:themeColor="text1"/>
          <w:sz w:val="24"/>
          <w:szCs w:val="24"/>
          <w14:textFill>
            <w14:solidFill>
              <w14:schemeClr w14:val="tx1"/>
            </w14:solidFill>
          </w14:textFill>
        </w:rPr>
        <w:t>总</w:t>
      </w:r>
      <w:r>
        <w:rPr>
          <w:rFonts w:ascii="Times New Roman" w:hAnsi="Times New Roman" w:eastAsia="新宋体" w:cs="Times New Roman"/>
          <w:color w:val="000000" w:themeColor="text1"/>
          <w:sz w:val="24"/>
          <w:szCs w:val="24"/>
          <w14:textFill>
            <w14:solidFill>
              <w14:schemeClr w14:val="tx1"/>
            </w14:solidFill>
          </w14:textFill>
        </w:rPr>
        <w:t>报价评分标准</w:t>
      </w:r>
      <w:r>
        <w:rPr>
          <w:rFonts w:hint="eastAsia" w:ascii="Times New Roman" w:hAnsi="Times New Roman" w:eastAsia="新宋体" w:cs="Times New Roman"/>
          <w:color w:val="000000" w:themeColor="text1"/>
          <w:sz w:val="24"/>
          <w:szCs w:val="24"/>
          <w14:textFill>
            <w14:solidFill>
              <w14:schemeClr w14:val="tx1"/>
            </w14:solidFill>
          </w14:textFill>
        </w:rPr>
        <w:t>：见评标方法前附表。</w:t>
      </w:r>
    </w:p>
    <w:p>
      <w:pPr>
        <w:widowControl/>
        <w:spacing w:line="300" w:lineRule="auto"/>
        <w:ind w:firstLine="482" w:firstLineChars="200"/>
        <w:outlineLvl w:val="2"/>
        <w:rPr>
          <w:rFonts w:ascii="Times New Roman" w:hAnsi="Times New Roman" w:eastAsia="新宋体" w:cs="Times New Roman"/>
          <w:b/>
          <w:color w:val="000000" w:themeColor="text1"/>
          <w:sz w:val="24"/>
          <w:szCs w:val="24"/>
          <w14:textFill>
            <w14:solidFill>
              <w14:schemeClr w14:val="tx1"/>
            </w14:solidFill>
          </w14:textFill>
        </w:rPr>
      </w:pPr>
      <w:bookmarkStart w:id="125" w:name="_Toc419964548"/>
      <w:bookmarkStart w:id="126" w:name="_Toc450645167"/>
      <w:r>
        <w:rPr>
          <w:rFonts w:hint="eastAsia" w:ascii="Times New Roman" w:hAnsi="Times New Roman" w:eastAsia="新宋体" w:cs="Times New Roman"/>
          <w:b/>
          <w:color w:val="000000" w:themeColor="text1"/>
          <w:sz w:val="24"/>
          <w:szCs w:val="24"/>
          <w14:textFill>
            <w14:solidFill>
              <w14:schemeClr w14:val="tx1"/>
            </w14:solidFill>
          </w14:textFill>
        </w:rPr>
        <w:t>3. 评标程序</w:t>
      </w:r>
      <w:bookmarkEnd w:id="125"/>
      <w:bookmarkEnd w:id="126"/>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bookmarkStart w:id="127" w:name="_Toc419964549"/>
      <w:r>
        <w:rPr>
          <w:rFonts w:hint="eastAsia" w:ascii="Times New Roman" w:hAnsi="Times New Roman" w:eastAsia="新宋体" w:cs="Times New Roman"/>
          <w:color w:val="000000" w:themeColor="text1"/>
          <w:sz w:val="24"/>
          <w:szCs w:val="24"/>
          <w14:textFill>
            <w14:solidFill>
              <w14:schemeClr w14:val="tx1"/>
            </w14:solidFill>
          </w14:textFill>
        </w:rPr>
        <w:t>3.1 初步评审</w:t>
      </w:r>
      <w:bookmarkEnd w:id="127"/>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3.1.1评标委员会可以要求投标人提交第二章第一节“投标人须知前附表”第2.6条投标人资格要求规定的有关证件的原件，以便核验。评标委员会依据本章第一节</w:t>
      </w:r>
      <w:r>
        <w:rPr>
          <w:rFonts w:hint="eastAsia" w:ascii="Times New Roman" w:hAnsi="Times New Roman" w:eastAsia="新宋体" w:cs="Times New Roman"/>
          <w:b/>
          <w:color w:val="000000" w:themeColor="text1"/>
          <w:sz w:val="24"/>
          <w:szCs w:val="24"/>
          <w14:textFill>
            <w14:solidFill>
              <w14:schemeClr w14:val="tx1"/>
            </w14:solidFill>
          </w14:textFill>
        </w:rPr>
        <w:t>评标方法前附表</w:t>
      </w:r>
      <w:r>
        <w:rPr>
          <w:rFonts w:hint="eastAsia" w:ascii="Times New Roman" w:hAnsi="Times New Roman" w:eastAsia="新宋体" w:cs="Times New Roman"/>
          <w:color w:val="000000" w:themeColor="text1"/>
          <w:sz w:val="24"/>
          <w:szCs w:val="24"/>
          <w14:textFill>
            <w14:solidFill>
              <w14:schemeClr w14:val="tx1"/>
            </w14:solidFill>
          </w14:textFill>
        </w:rPr>
        <w:t>2.1.1、2.1.2、2.1.3款规定的标准对投标文件进行初步评审，有一项不符合评审标准的，其投标将被否决。</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3.1.2 投标人有以下情形之一的，其投标将被否决：</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（1）第二章第二节《投标人须知》第2.4条所规定的任何一种情形的；</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（2）串通投标或弄虚作假或有其他违法行为的；</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（3）不按评标委员会要求澄清、说明或补正的。</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3.1.3投标报价有算术错误的，评标委员会按以下原则对投标报价进行修正，修正的价格经投标人书面确认后具有约束力。投标人不接受修正价格的，其投标将被否决。</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（1）投标文件中的大写金额与小写金额不一致的，以大写金额为准；</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（2）总价金额与依据单价计算出的结果不一致的，以单价金额为准修正总价，但单价金额小数点有明显错误的除外。</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（3）对不同文字文本投标文件的解释发生异议的，以中文文本为准。</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bookmarkStart w:id="128" w:name="_Toc419964550"/>
      <w:r>
        <w:rPr>
          <w:rFonts w:hint="eastAsia" w:ascii="Times New Roman" w:hAnsi="Times New Roman" w:eastAsia="新宋体" w:cs="Times New Roman"/>
          <w:color w:val="000000" w:themeColor="text1"/>
          <w:sz w:val="24"/>
          <w:szCs w:val="24"/>
          <w14:textFill>
            <w14:solidFill>
              <w14:schemeClr w14:val="tx1"/>
            </w14:solidFill>
          </w14:textFill>
        </w:rPr>
        <w:t>3.2 详细评审</w:t>
      </w:r>
      <w:bookmarkEnd w:id="128"/>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3.2.1评标委员会按本章第2.2款规定的评标因素和分值进行打分，并计算出得分。</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3.2.2评分分值计算保留小数点后两位。</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3.2.3 投标人总得分=报价部分得分。</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bookmarkStart w:id="129" w:name="_Toc419964551"/>
      <w:r>
        <w:rPr>
          <w:rFonts w:hint="eastAsia" w:ascii="Times New Roman" w:hAnsi="Times New Roman" w:eastAsia="新宋体" w:cs="Times New Roman"/>
          <w:color w:val="000000" w:themeColor="text1"/>
          <w:sz w:val="24"/>
          <w:szCs w:val="24"/>
          <w14:textFill>
            <w14:solidFill>
              <w14:schemeClr w14:val="tx1"/>
            </w14:solidFill>
          </w14:textFill>
        </w:rPr>
        <w:t>3.3 投标文件的澄清和补正</w:t>
      </w:r>
      <w:bookmarkEnd w:id="129"/>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3.3.1在评标过程中，评标委员会可以书面形式要求投标人对所提交投标文件中不明确的内容进行书面澄清或说明，或者对细微偏差进行补正。评标委员会不接受投标人主动提出的澄清、说明或补正。</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3.3.2 评标委员会对投标人提交的澄清、说明或补正有疑问的，可以要求投标人进一步澄清、说明或补正。</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3.3.3 澄清、说明和补正不得改变投标文件的实质性内容（算术性错误修正的除外）。投标人的书面澄清、说明和补正属于投标文件的组成部分。</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bookmarkStart w:id="130" w:name="_Toc419964552"/>
      <w:r>
        <w:rPr>
          <w:rFonts w:hint="eastAsia" w:ascii="Times New Roman" w:hAnsi="Times New Roman" w:eastAsia="新宋体" w:cs="Times New Roman"/>
          <w:color w:val="000000" w:themeColor="text1"/>
          <w:sz w:val="24"/>
          <w:szCs w:val="24"/>
          <w14:textFill>
            <w14:solidFill>
              <w14:schemeClr w14:val="tx1"/>
            </w14:solidFill>
          </w14:textFill>
        </w:rPr>
        <w:t>3.4 评标结果</w:t>
      </w:r>
      <w:bookmarkEnd w:id="130"/>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3.4.1除第二章“投标人须知前附表”授权直接确定中标人外，评标委员会按照得分由高到低的顺序推荐前三名为中标候选人。</w:t>
      </w:r>
    </w:p>
    <w:p>
      <w:pPr>
        <w:widowControl/>
        <w:spacing w:line="300" w:lineRule="auto"/>
        <w:ind w:firstLine="480" w:firstLineChars="200"/>
        <w:rPr>
          <w:rFonts w:ascii="Times New Roman" w:hAnsi="Times New Roman" w:eastAsia="新宋体" w:cs="Times New Roman"/>
          <w:color w:val="000000" w:themeColor="text1"/>
          <w:sz w:val="24"/>
          <w:szCs w:val="24"/>
          <w14:textFill>
            <w14:solidFill>
              <w14:schemeClr w14:val="tx1"/>
            </w14:solidFill>
          </w14:textFill>
        </w:rPr>
      </w:pPr>
      <w:r>
        <w:rPr>
          <w:rFonts w:hint="eastAsia" w:ascii="Times New Roman" w:hAnsi="Times New Roman" w:eastAsia="新宋体" w:cs="Times New Roman"/>
          <w:color w:val="000000" w:themeColor="text1"/>
          <w:sz w:val="24"/>
          <w:szCs w:val="24"/>
          <w14:textFill>
            <w14:solidFill>
              <w14:schemeClr w14:val="tx1"/>
            </w14:solidFill>
          </w14:textFill>
        </w:rPr>
        <w:t>3.4.2评标委员会完成评标后，应当向招标人提交书面评标报告。</w:t>
      </w:r>
    </w:p>
    <w:bookmarkEnd w:id="113"/>
    <w:bookmarkEnd w:id="114"/>
    <w:bookmarkEnd w:id="115"/>
    <w:bookmarkEnd w:id="116"/>
    <w:bookmarkEnd w:id="118"/>
    <w:bookmarkEnd w:id="119"/>
    <w:p>
      <w:pPr>
        <w:keepNext/>
        <w:keepLines/>
        <w:spacing w:line="360" w:lineRule="auto"/>
        <w:ind w:firstLine="883" w:firstLineChars="200"/>
        <w:jc w:val="center"/>
        <w:outlineLvl w:val="0"/>
        <w:rPr>
          <w:rFonts w:ascii="Calibri" w:hAnsi="Calibri" w:eastAsia="黑体" w:cs="Times New Roman"/>
          <w:b/>
          <w:bCs/>
          <w:color w:val="000000" w:themeColor="text1"/>
          <w:kern w:val="44"/>
          <w:sz w:val="44"/>
          <w:szCs w:val="44"/>
          <w14:textFill>
            <w14:solidFill>
              <w14:schemeClr w14:val="tx1"/>
            </w14:solidFill>
          </w14:textFill>
        </w:rPr>
      </w:pPr>
      <w:bookmarkStart w:id="131" w:name="_Toc489972852"/>
      <w:r>
        <w:rPr>
          <w:rFonts w:ascii="Calibri" w:hAnsi="Calibri" w:eastAsia="黑体" w:cs="Times New Roman"/>
          <w:b/>
          <w:bCs/>
          <w:color w:val="000000" w:themeColor="text1"/>
          <w:kern w:val="44"/>
          <w:sz w:val="44"/>
          <w:szCs w:val="44"/>
          <w14:textFill>
            <w14:solidFill>
              <w14:schemeClr w14:val="tx1"/>
            </w14:solidFill>
          </w14:textFill>
        </w:rPr>
        <w:br w:type="page"/>
      </w:r>
      <w:r>
        <w:rPr>
          <w:rFonts w:ascii="Calibri" w:hAnsi="Calibri" w:eastAsia="黑体" w:cs="Times New Roman"/>
          <w:b/>
          <w:bCs/>
          <w:color w:val="000000" w:themeColor="text1"/>
          <w:kern w:val="44"/>
          <w:sz w:val="44"/>
          <w:szCs w:val="44"/>
          <w14:textFill>
            <w14:solidFill>
              <w14:schemeClr w14:val="tx1"/>
            </w14:solidFill>
          </w14:textFill>
        </w:rPr>
        <w:t>第四章合同条款及格式</w:t>
      </w:r>
      <w:bookmarkEnd w:id="131"/>
      <w:r>
        <w:rPr>
          <w:rFonts w:hint="eastAsia" w:ascii="Calibri" w:hAnsi="Calibri" w:eastAsia="黑体" w:cs="Times New Roman"/>
          <w:b/>
          <w:bCs/>
          <w:color w:val="000000" w:themeColor="text1"/>
          <w:kern w:val="44"/>
          <w:sz w:val="44"/>
          <w:szCs w:val="44"/>
          <w14:textFill>
            <w14:solidFill>
              <w14:schemeClr w14:val="tx1"/>
            </w14:solidFill>
          </w14:textFill>
        </w:rPr>
        <w:t>（部分）</w:t>
      </w:r>
    </w:p>
    <w:p>
      <w:pPr>
        <w:rPr>
          <w:rFonts w:ascii="宋体" w:hAnsi="宋体" w:eastAsia="宋体" w:cs="Times New Roman"/>
          <w:color w:val="000000" w:themeColor="text1"/>
          <w:szCs w:val="20"/>
          <w14:textFill>
            <w14:solidFill>
              <w14:schemeClr w14:val="tx1"/>
            </w14:solidFill>
          </w14:textFill>
        </w:rPr>
      </w:pPr>
      <w:bookmarkStart w:id="132" w:name="_Toc489972853"/>
    </w:p>
    <w:p>
      <w:pPr>
        <w:rPr>
          <w:rFonts w:ascii="宋体" w:hAnsi="宋体" w:eastAsia="宋体" w:cs="Times New Roman"/>
          <w:color w:val="000000" w:themeColor="text1"/>
          <w:szCs w:val="20"/>
          <w14:textFill>
            <w14:solidFill>
              <w14:schemeClr w14:val="tx1"/>
            </w14:solidFill>
          </w14:textFill>
        </w:rPr>
      </w:pPr>
    </w:p>
    <w:p>
      <w:pPr>
        <w:rPr>
          <w:rFonts w:ascii="Times New Roman" w:hAnsi="Times New Roman" w:eastAsia="宋体" w:cs="Times New Roman"/>
          <w:color w:val="000000" w:themeColor="text1"/>
          <w:szCs w:val="20"/>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b/>
          <w:color w:val="000000" w:themeColor="text1"/>
          <w:sz w:val="32"/>
          <w14:textFill>
            <w14:solidFill>
              <w14:schemeClr w14:val="tx1"/>
            </w14:solidFill>
          </w14:textFill>
        </w:rPr>
        <w:t>合同号</w:t>
      </w:r>
      <w:r>
        <w:rPr>
          <w:rFonts w:ascii="宋体" w:hAnsi="宋体"/>
          <w:b/>
          <w:color w:val="000000" w:themeColor="text1"/>
          <w:sz w:val="32"/>
          <w14:textFill>
            <w14:solidFill>
              <w14:schemeClr w14:val="tx1"/>
            </w14:solidFill>
          </w14:textFill>
        </w:rPr>
        <w:t>:</w:t>
      </w:r>
      <w:r>
        <w:rPr>
          <w:rFonts w:ascii="宋体" w:hAnsi="宋体"/>
          <w:b/>
          <w:color w:val="000000" w:themeColor="text1"/>
          <w:sz w:val="32"/>
          <w14:textFill>
            <w14:solidFill>
              <w14:schemeClr w14:val="tx1"/>
            </w14:solidFill>
          </w14:textFill>
        </w:rPr>
        <w:tab/>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p>
    <w:p>
      <w:pPr>
        <w:pStyle w:val="2"/>
        <w:ind w:firstLine="883"/>
        <w:jc w:val="center"/>
        <w:rPr>
          <w:rFonts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重庆</w:t>
      </w:r>
      <w:r>
        <w:rPr>
          <w:rFonts w:ascii="宋体" w:hAnsi="宋体"/>
          <w:color w:val="000000" w:themeColor="text1"/>
          <w:u w:val="single"/>
          <w14:textFill>
            <w14:solidFill>
              <w14:schemeClr w14:val="tx1"/>
            </w14:solidFill>
          </w14:textFill>
        </w:rPr>
        <w:t>银行</w:t>
      </w:r>
      <w:r>
        <w:rPr>
          <w:rFonts w:hint="eastAsia" w:ascii="宋体" w:hAnsi="宋体"/>
          <w:color w:val="000000" w:themeColor="text1"/>
          <w:u w:val="single"/>
          <w14:textFill>
            <w14:solidFill>
              <w14:schemeClr w14:val="tx1"/>
            </w14:solidFill>
          </w14:textFill>
        </w:rPr>
        <w:t>****设备采购</w:t>
      </w:r>
    </w:p>
    <w:p>
      <w:pPr>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合同书</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p>
    <w:p>
      <w:pPr>
        <w:spacing w:line="160" w:lineRule="atLeast"/>
        <w:jc w:val="center"/>
        <w:rPr>
          <w:rFonts w:ascii="宋体" w:hAnsi="宋体"/>
          <w:b/>
          <w:color w:val="000000" w:themeColor="text1"/>
          <w:sz w:val="32"/>
          <w:szCs w:val="32"/>
          <w14:textFill>
            <w14:solidFill>
              <w14:schemeClr w14:val="tx1"/>
            </w14:solidFill>
          </w14:textFill>
        </w:rPr>
      </w:pPr>
    </w:p>
    <w:p>
      <w:pPr>
        <w:spacing w:line="160" w:lineRule="atLeast"/>
        <w:jc w:val="center"/>
        <w:rPr>
          <w:rFonts w:ascii="宋体" w:hAnsi="宋体"/>
          <w:b/>
          <w:color w:val="000000" w:themeColor="text1"/>
          <w:sz w:val="32"/>
          <w:szCs w:val="32"/>
          <w14:textFill>
            <w14:solidFill>
              <w14:schemeClr w14:val="tx1"/>
            </w14:solidFill>
          </w14:textFill>
        </w:rPr>
      </w:pPr>
    </w:p>
    <w:p>
      <w:pPr>
        <w:spacing w:line="160" w:lineRule="atLeast"/>
        <w:jc w:val="center"/>
        <w:rPr>
          <w:rFonts w:ascii="宋体" w:hAnsi="宋体"/>
          <w:b/>
          <w:color w:val="000000" w:themeColor="text1"/>
          <w:sz w:val="30"/>
          <w14:textFill>
            <w14:solidFill>
              <w14:schemeClr w14:val="tx1"/>
            </w14:solidFill>
          </w14:textFill>
        </w:rPr>
      </w:pPr>
      <w:r>
        <w:rPr>
          <w:rFonts w:hint="eastAsia" w:ascii="宋体" w:hAnsi="宋体"/>
          <w:b/>
          <w:color w:val="000000" w:themeColor="text1"/>
          <w:sz w:val="30"/>
          <w14:textFill>
            <w14:solidFill>
              <w14:schemeClr w14:val="tx1"/>
            </w14:solidFill>
          </w14:textFill>
        </w:rPr>
        <w:t>年  月</w:t>
      </w:r>
    </w:p>
    <w:p>
      <w:pPr>
        <w:tabs>
          <w:tab w:val="left" w:pos="600"/>
        </w:tabs>
        <w:spacing w:line="360" w:lineRule="auto"/>
        <w:rPr>
          <w:rFonts w:ascii="宋体" w:hAnsi="宋体"/>
          <w:color w:val="000000" w:themeColor="text1"/>
          <w14:textFill>
            <w14:solidFill>
              <w14:schemeClr w14:val="tx1"/>
            </w14:solidFill>
          </w14:textFill>
        </w:rPr>
      </w:pPr>
    </w:p>
    <w:p>
      <w:pPr>
        <w:tabs>
          <w:tab w:val="left" w:pos="600"/>
        </w:tabs>
        <w:spacing w:line="360" w:lineRule="auto"/>
        <w:rPr>
          <w:rFonts w:ascii="宋体" w:hAnsi="宋体"/>
          <w:color w:val="000000" w:themeColor="text1"/>
          <w14:textFill>
            <w14:solidFill>
              <w14:schemeClr w14:val="tx1"/>
            </w14:solidFill>
          </w14:textFill>
        </w:rPr>
      </w:pPr>
    </w:p>
    <w:p>
      <w:pPr>
        <w:tabs>
          <w:tab w:val="left" w:pos="600"/>
        </w:tabs>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color w:val="000000" w:themeColor="text1"/>
          <w:sz w:val="24"/>
          <w:szCs w:val="24"/>
          <w14:textFill>
            <w14:solidFill>
              <w14:schemeClr w14:val="tx1"/>
            </w14:solidFill>
          </w14:textFill>
        </w:rPr>
        <w:t>甲方名称：重庆银行股份有限公司          乙方名称：</w:t>
      </w:r>
    </w:p>
    <w:p>
      <w:pPr>
        <w:spacing w:line="360" w:lineRule="auto"/>
        <w:ind w:left="6360" w:hanging="6360" w:hangingChars="26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地址：重庆市渝中区邹容路153号         地址：</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电话：（023）            电话：</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传真：（023）                      传真：</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联系人：                 联系人：</w:t>
      </w:r>
    </w:p>
    <w:p>
      <w:pPr>
        <w:adjustRightInd w:val="0"/>
        <w:snapToGrid w:val="0"/>
        <w:spacing w:line="360" w:lineRule="auto"/>
        <w:ind w:firstLine="480" w:firstLineChars="20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根据《中华人民共和国合同法》的规定，合同双方就乙方向甲方提供</w:t>
      </w:r>
      <w:r>
        <w:rPr>
          <w:rFonts w:hint="eastAsia" w:ascii="宋体" w:hAnsi="宋体"/>
          <w:color w:val="000000" w:themeColor="text1"/>
          <w:sz w:val="24"/>
          <w:szCs w:val="24"/>
          <w:u w:val="single"/>
          <w14:textFill>
            <w14:solidFill>
              <w14:schemeClr w14:val="tx1"/>
            </w14:solidFill>
          </w14:textFill>
        </w:rPr>
        <w:t>重庆</w:t>
      </w:r>
      <w:r>
        <w:rPr>
          <w:rFonts w:ascii="宋体" w:hAnsi="宋体"/>
          <w:color w:val="000000" w:themeColor="text1"/>
          <w:sz w:val="24"/>
          <w:szCs w:val="24"/>
          <w:u w:val="single"/>
          <w14:textFill>
            <w14:solidFill>
              <w14:schemeClr w14:val="tx1"/>
            </w14:solidFill>
          </w14:textFill>
        </w:rPr>
        <w:t>银行</w:t>
      </w:r>
      <w:r>
        <w:rPr>
          <w:rFonts w:hint="eastAsia" w:ascii="宋体" w:hAnsi="宋体"/>
          <w:color w:val="000000" w:themeColor="text1"/>
          <w:sz w:val="24"/>
          <w:szCs w:val="24"/>
          <w:u w:val="single"/>
          <w14:textFill>
            <w14:solidFill>
              <w14:schemeClr w14:val="tx1"/>
            </w14:solidFill>
          </w14:textFill>
        </w:rPr>
        <w:t>****项目</w:t>
      </w:r>
      <w:r>
        <w:rPr>
          <w:rFonts w:hint="eastAsia" w:ascii="宋体" w:hAnsi="宋体"/>
          <w:color w:val="000000" w:themeColor="text1"/>
          <w:sz w:val="24"/>
          <w:szCs w:val="24"/>
          <w14:textFill>
            <w14:solidFill>
              <w14:schemeClr w14:val="tx1"/>
            </w14:solidFill>
          </w14:textFill>
        </w:rPr>
        <w:t>事宜，经协商达成一致，确立本合同，以明确双方的权利、义务，确保合同双方共同执行。</w:t>
      </w:r>
    </w:p>
    <w:p>
      <w:pPr>
        <w:spacing w:line="360" w:lineRule="auto"/>
        <w:ind w:left="-718" w:leftChars="-342" w:firstLine="822" w:firstLineChars="341"/>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【第一条】购销内容</w:t>
      </w:r>
    </w:p>
    <w:p>
      <w:pPr>
        <w:numPr>
          <w:ilvl w:val="0"/>
          <w:numId w:val="11"/>
        </w:num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合同内容（原厂配置及服务清单见附件）：</w:t>
      </w:r>
    </w:p>
    <w:tbl>
      <w:tblPr>
        <w:tblStyle w:val="55"/>
        <w:tblW w:w="116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789"/>
        <w:gridCol w:w="1983"/>
        <w:gridCol w:w="1844"/>
        <w:gridCol w:w="1681"/>
        <w:gridCol w:w="27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96" w:hRule="exact"/>
          <w:jc w:val="center"/>
        </w:trPr>
        <w:tc>
          <w:tcPr>
            <w:tcW w:w="562"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序号</w:t>
            </w:r>
          </w:p>
        </w:tc>
        <w:tc>
          <w:tcPr>
            <w:tcW w:w="2789"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名称</w:t>
            </w:r>
          </w:p>
        </w:tc>
        <w:tc>
          <w:tcPr>
            <w:tcW w:w="1983"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型号</w:t>
            </w:r>
          </w:p>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规格</w:t>
            </w:r>
          </w:p>
        </w:tc>
        <w:tc>
          <w:tcPr>
            <w:tcW w:w="1844"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数量</w:t>
            </w:r>
          </w:p>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（台）</w:t>
            </w:r>
          </w:p>
        </w:tc>
        <w:tc>
          <w:tcPr>
            <w:tcW w:w="1681"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单价</w:t>
            </w:r>
          </w:p>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元</w:t>
            </w:r>
            <w:r>
              <w:rPr>
                <w:rFonts w:ascii="宋体" w:hAnsi="宋体"/>
                <w:color w:val="000000" w:themeColor="text1"/>
                <w:sz w:val="24"/>
                <w:szCs w:val="24"/>
                <w14:textFill>
                  <w14:solidFill>
                    <w14:schemeClr w14:val="tx1"/>
                  </w14:solidFill>
                </w14:textFill>
              </w:rPr>
              <w:t>）</w:t>
            </w:r>
          </w:p>
        </w:tc>
        <w:tc>
          <w:tcPr>
            <w:tcW w:w="2779"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合计</w:t>
            </w:r>
            <w:r>
              <w:rPr>
                <w:rFonts w:ascii="宋体" w:hAnsi="宋体"/>
                <w:color w:val="000000" w:themeColor="text1"/>
                <w:sz w:val="24"/>
                <w:szCs w:val="24"/>
                <w14:textFill>
                  <w14:solidFill>
                    <w14:schemeClr w14:val="tx1"/>
                  </w14:solidFill>
                </w14:textFill>
              </w:rPr>
              <w:t>价</w:t>
            </w:r>
            <w:r>
              <w:rPr>
                <w:rFonts w:hint="eastAsia" w:ascii="宋体" w:hAnsi="宋体"/>
                <w:color w:val="000000" w:themeColor="text1"/>
                <w:sz w:val="24"/>
                <w:szCs w:val="24"/>
                <w14:textFill>
                  <w14:solidFill>
                    <w14:schemeClr w14:val="tx1"/>
                  </w14:solidFill>
                </w14:textFill>
              </w:rPr>
              <w:t>格</w:t>
            </w:r>
          </w:p>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562"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p>
        </w:tc>
        <w:tc>
          <w:tcPr>
            <w:tcW w:w="2789" w:type="dxa"/>
            <w:vAlign w:val="center"/>
          </w:tcPr>
          <w:p>
            <w:pPr>
              <w:jc w:val="center"/>
              <w:rPr>
                <w:rFonts w:ascii="宋体" w:hAnsi="宋体" w:cs="宋体"/>
                <w:color w:val="000000" w:themeColor="text1"/>
                <w:sz w:val="24"/>
                <w:szCs w:val="24"/>
                <w14:textFill>
                  <w14:solidFill>
                    <w14:schemeClr w14:val="tx1"/>
                  </w14:solidFill>
                </w14:textFill>
              </w:rPr>
            </w:pPr>
          </w:p>
        </w:tc>
        <w:tc>
          <w:tcPr>
            <w:tcW w:w="1983" w:type="dxa"/>
            <w:vAlign w:val="center"/>
          </w:tcPr>
          <w:p>
            <w:pPr>
              <w:jc w:val="center"/>
              <w:rPr>
                <w:rFonts w:ascii="宋体" w:hAnsi="宋体" w:cs="宋体"/>
                <w:color w:val="000000" w:themeColor="text1"/>
                <w:sz w:val="24"/>
                <w:szCs w:val="24"/>
                <w14:textFill>
                  <w14:solidFill>
                    <w14:schemeClr w14:val="tx1"/>
                  </w14:solidFill>
                </w14:textFill>
              </w:rPr>
            </w:pPr>
          </w:p>
        </w:tc>
        <w:tc>
          <w:tcPr>
            <w:tcW w:w="1844" w:type="dxa"/>
            <w:vAlign w:val="center"/>
          </w:tcPr>
          <w:p>
            <w:pPr>
              <w:jc w:val="center"/>
              <w:rPr>
                <w:rFonts w:ascii="宋体" w:hAnsi="宋体"/>
                <w:color w:val="000000" w:themeColor="text1"/>
                <w:sz w:val="24"/>
                <w:szCs w:val="24"/>
                <w14:textFill>
                  <w14:solidFill>
                    <w14:schemeClr w14:val="tx1"/>
                  </w14:solidFill>
                </w14:textFill>
              </w:rPr>
            </w:pPr>
          </w:p>
        </w:tc>
        <w:tc>
          <w:tcPr>
            <w:tcW w:w="1681" w:type="dxa"/>
            <w:vAlign w:val="center"/>
          </w:tcPr>
          <w:p>
            <w:pPr>
              <w:jc w:val="center"/>
              <w:rPr>
                <w:rFonts w:ascii="宋体" w:hAnsi="宋体"/>
                <w:color w:val="000000" w:themeColor="text1"/>
                <w:sz w:val="24"/>
                <w:szCs w:val="24"/>
                <w14:textFill>
                  <w14:solidFill>
                    <w14:schemeClr w14:val="tx1"/>
                  </w14:solidFill>
                </w14:textFill>
              </w:rPr>
            </w:pPr>
          </w:p>
        </w:tc>
        <w:tc>
          <w:tcPr>
            <w:tcW w:w="2779" w:type="dxa"/>
            <w:vAlign w:val="center"/>
          </w:tcPr>
          <w:p>
            <w:pPr>
              <w:jc w:val="center"/>
              <w:rPr>
                <w:rFonts w:ascii="宋体" w:hAnsi="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562"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p>
        </w:tc>
        <w:tc>
          <w:tcPr>
            <w:tcW w:w="2789" w:type="dxa"/>
            <w:vAlign w:val="center"/>
          </w:tcPr>
          <w:p>
            <w:pPr>
              <w:jc w:val="center"/>
              <w:rPr>
                <w:rFonts w:ascii="宋体" w:hAnsi="宋体" w:cs="宋体"/>
                <w:color w:val="000000" w:themeColor="text1"/>
                <w:sz w:val="24"/>
                <w:szCs w:val="24"/>
                <w14:textFill>
                  <w14:solidFill>
                    <w14:schemeClr w14:val="tx1"/>
                  </w14:solidFill>
                </w14:textFill>
              </w:rPr>
            </w:pPr>
          </w:p>
        </w:tc>
        <w:tc>
          <w:tcPr>
            <w:tcW w:w="1983" w:type="dxa"/>
            <w:tcBorders>
              <w:bottom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p>
        </w:tc>
        <w:tc>
          <w:tcPr>
            <w:tcW w:w="1844" w:type="dxa"/>
            <w:vAlign w:val="center"/>
          </w:tcPr>
          <w:p>
            <w:pPr>
              <w:jc w:val="center"/>
              <w:rPr>
                <w:rFonts w:ascii="宋体" w:hAnsi="宋体"/>
                <w:color w:val="000000" w:themeColor="text1"/>
                <w:sz w:val="24"/>
                <w:szCs w:val="24"/>
                <w14:textFill>
                  <w14:solidFill>
                    <w14:schemeClr w14:val="tx1"/>
                  </w14:solidFill>
                </w14:textFill>
              </w:rPr>
            </w:pPr>
          </w:p>
        </w:tc>
        <w:tc>
          <w:tcPr>
            <w:tcW w:w="1681" w:type="dxa"/>
            <w:vAlign w:val="center"/>
          </w:tcPr>
          <w:p>
            <w:pPr>
              <w:jc w:val="center"/>
              <w:rPr>
                <w:rFonts w:ascii="宋体" w:hAnsi="宋体"/>
                <w:color w:val="000000" w:themeColor="text1"/>
                <w:sz w:val="24"/>
                <w:szCs w:val="24"/>
                <w14:textFill>
                  <w14:solidFill>
                    <w14:schemeClr w14:val="tx1"/>
                  </w14:solidFill>
                </w14:textFill>
              </w:rPr>
            </w:pPr>
          </w:p>
        </w:tc>
        <w:tc>
          <w:tcPr>
            <w:tcW w:w="2779" w:type="dxa"/>
            <w:vAlign w:val="center"/>
          </w:tcPr>
          <w:p>
            <w:pPr>
              <w:jc w:val="center"/>
              <w:rPr>
                <w:rFonts w:ascii="宋体" w:hAnsi="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562"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278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tc>
        <w:tc>
          <w:tcPr>
            <w:tcW w:w="1983" w:type="dxa"/>
            <w:tcBorders>
              <w:bottom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p>
        </w:tc>
        <w:tc>
          <w:tcPr>
            <w:tcW w:w="1844" w:type="dxa"/>
            <w:vAlign w:val="center"/>
          </w:tcPr>
          <w:p>
            <w:pPr>
              <w:jc w:val="center"/>
              <w:rPr>
                <w:rFonts w:ascii="宋体" w:hAnsi="宋体"/>
                <w:color w:val="000000" w:themeColor="text1"/>
                <w:sz w:val="24"/>
                <w:szCs w:val="24"/>
                <w14:textFill>
                  <w14:solidFill>
                    <w14:schemeClr w14:val="tx1"/>
                  </w14:solidFill>
                </w14:textFill>
              </w:rPr>
            </w:pPr>
          </w:p>
        </w:tc>
        <w:tc>
          <w:tcPr>
            <w:tcW w:w="1681" w:type="dxa"/>
            <w:vAlign w:val="center"/>
          </w:tcPr>
          <w:p>
            <w:pPr>
              <w:jc w:val="center"/>
              <w:rPr>
                <w:rFonts w:ascii="宋体" w:hAnsi="宋体"/>
                <w:color w:val="000000" w:themeColor="text1"/>
                <w:sz w:val="24"/>
                <w:szCs w:val="24"/>
                <w14:textFill>
                  <w14:solidFill>
                    <w14:schemeClr w14:val="tx1"/>
                  </w14:solidFill>
                </w14:textFill>
              </w:rPr>
            </w:pPr>
          </w:p>
        </w:tc>
        <w:tc>
          <w:tcPr>
            <w:tcW w:w="2779" w:type="dxa"/>
            <w:vAlign w:val="center"/>
          </w:tcPr>
          <w:p>
            <w:pPr>
              <w:jc w:val="center"/>
              <w:rPr>
                <w:rFonts w:ascii="宋体" w:hAnsi="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562"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278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tc>
        <w:tc>
          <w:tcPr>
            <w:tcW w:w="1983" w:type="dxa"/>
            <w:tcBorders>
              <w:bottom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p>
        </w:tc>
        <w:tc>
          <w:tcPr>
            <w:tcW w:w="1844" w:type="dxa"/>
            <w:vAlign w:val="center"/>
          </w:tcPr>
          <w:p>
            <w:pPr>
              <w:jc w:val="center"/>
              <w:rPr>
                <w:rFonts w:ascii="宋体" w:hAnsi="宋体"/>
                <w:color w:val="000000" w:themeColor="text1"/>
                <w:sz w:val="24"/>
                <w:szCs w:val="24"/>
                <w14:textFill>
                  <w14:solidFill>
                    <w14:schemeClr w14:val="tx1"/>
                  </w14:solidFill>
                </w14:textFill>
              </w:rPr>
            </w:pPr>
          </w:p>
        </w:tc>
        <w:tc>
          <w:tcPr>
            <w:tcW w:w="1681" w:type="dxa"/>
            <w:vAlign w:val="center"/>
          </w:tcPr>
          <w:p>
            <w:pPr>
              <w:jc w:val="center"/>
              <w:rPr>
                <w:rFonts w:ascii="宋体" w:hAnsi="宋体"/>
                <w:color w:val="000000" w:themeColor="text1"/>
                <w:sz w:val="24"/>
                <w:szCs w:val="24"/>
                <w14:textFill>
                  <w14:solidFill>
                    <w14:schemeClr w14:val="tx1"/>
                  </w14:solidFill>
                </w14:textFill>
              </w:rPr>
            </w:pPr>
          </w:p>
        </w:tc>
        <w:tc>
          <w:tcPr>
            <w:tcW w:w="2779" w:type="dxa"/>
            <w:vAlign w:val="center"/>
          </w:tcPr>
          <w:p>
            <w:pPr>
              <w:jc w:val="center"/>
              <w:rPr>
                <w:rFonts w:ascii="宋体" w:hAnsi="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3351" w:type="dxa"/>
            <w:gridSpan w:val="2"/>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合计人民币（小写）：</w:t>
            </w:r>
          </w:p>
        </w:tc>
        <w:tc>
          <w:tcPr>
            <w:tcW w:w="8287" w:type="dxa"/>
            <w:gridSpan w:val="4"/>
          </w:tcPr>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小写</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3351" w:type="dxa"/>
            <w:gridSpan w:val="2"/>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合计人民币（大写）：</w:t>
            </w:r>
          </w:p>
        </w:tc>
        <w:tc>
          <w:tcPr>
            <w:tcW w:w="8287" w:type="dxa"/>
            <w:gridSpan w:val="4"/>
          </w:tcPr>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大写：人民币 元整</w:t>
            </w:r>
          </w:p>
        </w:tc>
      </w:tr>
    </w:tbl>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合计价格包含设备、运输、保险、实施、税费等项目一切费用。</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【第二条】交货方法、交货期限、到货地点及风险转移</w:t>
      </w:r>
    </w:p>
    <w:p>
      <w:pPr>
        <w:spacing w:line="360" w:lineRule="auto"/>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乙方应在</w:t>
      </w:r>
      <w:r>
        <w:rPr>
          <w:rFonts w:ascii="宋体" w:hAnsi="宋体"/>
          <w:color w:val="000000" w:themeColor="text1"/>
          <w:sz w:val="24"/>
          <w:szCs w:val="24"/>
          <w14:textFill>
            <w14:solidFill>
              <w14:schemeClr w14:val="tx1"/>
            </w14:solidFill>
          </w14:textFill>
        </w:rPr>
        <w:t xml:space="preserve">签订合同后个工作日内, </w:t>
      </w:r>
      <w:r>
        <w:rPr>
          <w:rFonts w:hint="eastAsia" w:ascii="宋体" w:hAnsi="宋体"/>
          <w:color w:val="000000" w:themeColor="text1"/>
          <w:sz w:val="24"/>
          <w:szCs w:val="24"/>
          <w14:textFill>
            <w14:solidFill>
              <w14:schemeClr w14:val="tx1"/>
            </w14:solidFill>
          </w14:textFill>
        </w:rPr>
        <w:t>将甲方所订购的合同产品交付至甲方指定的到货地点。</w:t>
      </w:r>
      <w:r>
        <w:rPr>
          <w:rFonts w:ascii="宋体" w:hAnsi="宋体"/>
          <w:color w:val="000000" w:themeColor="text1"/>
          <w:sz w:val="24"/>
          <w:szCs w:val="24"/>
          <w14:textFill>
            <w14:solidFill>
              <w14:schemeClr w14:val="tx1"/>
            </w14:solidFill>
          </w14:textFill>
        </w:rPr>
        <w:t>到货后个工作日内完成产品安装及调试。实际交付</w:t>
      </w:r>
      <w:r>
        <w:rPr>
          <w:rFonts w:hint="eastAsia" w:ascii="宋体" w:hAnsi="宋体"/>
          <w:color w:val="000000" w:themeColor="text1"/>
          <w:sz w:val="24"/>
          <w:szCs w:val="24"/>
          <w14:textFill>
            <w14:solidFill>
              <w14:schemeClr w14:val="tx1"/>
            </w14:solidFill>
          </w14:textFill>
        </w:rPr>
        <w:t>使用</w:t>
      </w:r>
      <w:r>
        <w:rPr>
          <w:rFonts w:ascii="宋体" w:hAnsi="宋体"/>
          <w:color w:val="000000" w:themeColor="text1"/>
          <w:sz w:val="24"/>
          <w:szCs w:val="24"/>
          <w14:textFill>
            <w14:solidFill>
              <w14:schemeClr w14:val="tx1"/>
            </w14:solidFill>
          </w14:textFill>
        </w:rPr>
        <w:t>时间以验收</w:t>
      </w:r>
      <w:r>
        <w:rPr>
          <w:rFonts w:hint="eastAsia" w:ascii="宋体" w:hAnsi="宋体"/>
          <w:color w:val="000000" w:themeColor="text1"/>
          <w:sz w:val="24"/>
          <w:szCs w:val="24"/>
          <w14:textFill>
            <w14:solidFill>
              <w14:schemeClr w14:val="tx1"/>
            </w14:solidFill>
          </w14:textFill>
        </w:rPr>
        <w:t>通过</w:t>
      </w:r>
      <w:r>
        <w:rPr>
          <w:rFonts w:ascii="宋体" w:hAnsi="宋体"/>
          <w:color w:val="000000" w:themeColor="text1"/>
          <w:sz w:val="24"/>
          <w:szCs w:val="24"/>
          <w14:textFill>
            <w14:solidFill>
              <w14:schemeClr w14:val="tx1"/>
            </w14:solidFill>
          </w14:textFill>
        </w:rPr>
        <w:t>为准。</w:t>
      </w:r>
    </w:p>
    <w:p>
      <w:pPr>
        <w:spacing w:line="360" w:lineRule="auto"/>
        <w:ind w:firstLine="420"/>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本合同项下产品的运输及保险全部由乙方负责。乙方须采取适于安全、准时完成本合同项下义务的运输措施；根据中国人民银行公布的现时有效的国内货物运输保险条款购买或者要求承运人购买货运保险及任何第三者责任险。</w:t>
      </w:r>
    </w:p>
    <w:p>
      <w:pPr>
        <w:spacing w:line="360" w:lineRule="auto"/>
        <w:ind w:firstLine="420"/>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甲方指定的到货地点：甲方指定地点。</w:t>
      </w:r>
    </w:p>
    <w:p>
      <w:pPr>
        <w:spacing w:line="360" w:lineRule="auto"/>
        <w:ind w:firstLine="42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乙方将甲方所订购的产品在甲方指定到货地点交付至甲方指定的收货人手中之前，产品的毁损、灭失风险完全由乙方承担。甲方签收后,所有相关风险由甲方承担。</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【第三条】产品包装及质量：</w:t>
      </w:r>
    </w:p>
    <w:p>
      <w:pPr>
        <w:spacing w:line="360" w:lineRule="auto"/>
        <w:rPr>
          <w:rFonts w:ascii="宋体" w:hAnsi="宋体"/>
          <w:color w:val="000000" w:themeColor="text1"/>
          <w:sz w:val="24"/>
          <w:szCs w:val="24"/>
          <w14:textFill>
            <w14:solidFill>
              <w14:schemeClr w14:val="tx1"/>
            </w14:solidFill>
          </w14:textFill>
        </w:rPr>
      </w:pPr>
      <w:r>
        <w:rPr>
          <w:rFonts w:hint="eastAsia" w:ascii="Arial" w:cs="Arial"/>
          <w:color w:val="000000" w:themeColor="text1"/>
          <w:sz w:val="24"/>
          <w14:textFill>
            <w14:solidFill>
              <w14:schemeClr w14:val="tx1"/>
            </w14:solidFill>
          </w14:textFill>
        </w:rPr>
        <w:t>乙方向甲方按照合同所提供的产品，必须为满足本次采购项目的全部产品</w:t>
      </w:r>
      <w:r>
        <w:rPr>
          <w:rFonts w:hint="eastAsia" w:ascii="宋体" w:hAnsi="宋体"/>
          <w:color w:val="000000" w:themeColor="text1"/>
          <w:sz w:val="24"/>
          <w:szCs w:val="24"/>
          <w14:textFill>
            <w14:solidFill>
              <w14:schemeClr w14:val="tx1"/>
            </w14:solidFill>
          </w14:textFill>
        </w:rPr>
        <w:t>，均应采用国家或专业标准的保护方式进行包装，应使包装适应于远距离运输、防潮、防震、防锈和防粗暴装卸，确保货物安全无损运抵甲方指定的到货地点。由于包装不适当所引起的货物锈蚀、损坏和损失均由乙方承担。每件包装箱内应附一份详细装箱单及其它与本合同项下产品有关的任何单证和资料。</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【第四条】产品验收</w:t>
      </w:r>
    </w:p>
    <w:p>
      <w:pPr>
        <w:snapToGrid w:val="0"/>
        <w:spacing w:line="540" w:lineRule="exact"/>
        <w:ind w:firstLine="570"/>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设备验收按照《重庆银行重要IT设备验收规范》（试行版）（见附件）相关条款执行，同时乙方在交货验收时必须提供原制造厂商的详细配置清单并加盖原厂公章（或提供经由原厂商官方证明的详细配置清单并加盖乙方公章），交货验收时乙方、原厂技术人员及甲方必须同时到场，验收通过后须三方签字确认；乙方</w:t>
      </w:r>
      <w:r>
        <w:rPr>
          <w:rFonts w:ascii="宋体" w:hAnsi="宋体"/>
          <w:color w:val="000000" w:themeColor="text1"/>
          <w:sz w:val="24"/>
          <w:szCs w:val="24"/>
          <w14:textFill>
            <w14:solidFill>
              <w14:schemeClr w14:val="tx1"/>
            </w14:solidFill>
          </w14:textFill>
        </w:rPr>
        <w:t>承诺，所</w:t>
      </w:r>
      <w:r>
        <w:rPr>
          <w:rFonts w:hint="eastAsia" w:ascii="宋体" w:hAnsi="宋体"/>
          <w:color w:val="000000" w:themeColor="text1"/>
          <w:sz w:val="24"/>
          <w:szCs w:val="24"/>
          <w14:textFill>
            <w14:solidFill>
              <w14:schemeClr w14:val="tx1"/>
            </w14:solidFill>
          </w14:textFill>
        </w:rPr>
        <w:t>供</w:t>
      </w:r>
      <w:r>
        <w:rPr>
          <w:rFonts w:ascii="宋体" w:hAnsi="宋体"/>
          <w:color w:val="000000" w:themeColor="text1"/>
          <w:sz w:val="24"/>
          <w:szCs w:val="24"/>
          <w14:textFill>
            <w14:solidFill>
              <w14:schemeClr w14:val="tx1"/>
            </w14:solidFill>
          </w14:textFill>
        </w:rPr>
        <w:t>设备的最终用户名，在交货时必须为重庆银行，不能为供货商或其它单位</w:t>
      </w:r>
      <w:r>
        <w:rPr>
          <w:rFonts w:hint="eastAsia" w:ascii="宋体" w:hAnsi="宋体"/>
          <w:color w:val="000000" w:themeColor="text1"/>
          <w:sz w:val="24"/>
          <w:szCs w:val="24"/>
          <w14:textFill>
            <w14:solidFill>
              <w14:schemeClr w14:val="tx1"/>
            </w14:solidFill>
          </w14:textFill>
        </w:rPr>
        <w:t>。</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【第五条】对产品提出异议的时间和方法</w:t>
      </w:r>
    </w:p>
    <w:p>
      <w:pPr>
        <w:spacing w:line="360" w:lineRule="auto"/>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双方在验收中，如果发现产品的品种、型号、规格、数量、质量与本合同附件规定不符，双方应签署书面文件，甲方有权拒付不符合合同规定部分的货款，并在产品验收三日内向乙方提出书面异议和处理意见。</w:t>
      </w:r>
    </w:p>
    <w:p>
      <w:pPr>
        <w:spacing w:line="360" w:lineRule="auto"/>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如甲方未按规定期限提出书面异议的，视为所交产品符合合同规定。</w:t>
      </w:r>
    </w:p>
    <w:p>
      <w:pPr>
        <w:spacing w:line="360" w:lineRule="auto"/>
        <w:ind w:firstLine="435"/>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乙方在接到甲方书面异议后，应在三日内提出处理意见，否则，即视为默认甲方提出的异议和处理意见，乙方应照此执行。</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【第六条】付款方式</w:t>
      </w:r>
    </w:p>
    <w:p>
      <w:pPr>
        <w:snapToGrid w:val="0"/>
        <w:spacing w:line="540" w:lineRule="exact"/>
        <w:ind w:firstLine="472" w:firstLineChars="196"/>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本合同使用货币币制如未作特别说明均为人民币。</w:t>
      </w:r>
    </w:p>
    <w:p>
      <w:pPr>
        <w:spacing w:line="360" w:lineRule="auto"/>
        <w:ind w:left="42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 xml:space="preserve"> 付款方式：银行汇款或者电汇。</w:t>
      </w:r>
    </w:p>
    <w:p>
      <w:pPr>
        <w:spacing w:line="360" w:lineRule="auto"/>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 xml:space="preserve"> 付款方法：</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3.1</w:t>
      </w:r>
      <w:r>
        <w:rPr>
          <w:rFonts w:hint="eastAsia" w:ascii="宋体" w:hAnsi="宋体"/>
          <w:color w:val="000000" w:themeColor="text1"/>
          <w:sz w:val="24"/>
          <w:szCs w:val="24"/>
          <w14:textFill>
            <w14:solidFill>
              <w14:schemeClr w14:val="tx1"/>
            </w14:solidFill>
          </w14:textFill>
        </w:rPr>
        <w:t>。。。</w:t>
      </w:r>
    </w:p>
    <w:p>
      <w:pPr>
        <w:widowControl/>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3.2 </w:t>
      </w:r>
    </w:p>
    <w:p>
      <w:pPr>
        <w:widowControl/>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3.3 </w:t>
      </w:r>
    </w:p>
    <w:p>
      <w:pPr>
        <w:widowControl/>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 xml:space="preserve">4 </w:t>
      </w:r>
      <w:r>
        <w:rPr>
          <w:rFonts w:ascii="宋体" w:hAnsi="宋体"/>
          <w:color w:val="000000" w:themeColor="text1"/>
          <w:sz w:val="24"/>
          <w:szCs w:val="24"/>
          <w14:textFill>
            <w14:solidFill>
              <w14:schemeClr w14:val="tx1"/>
            </w14:solidFill>
          </w14:textFill>
        </w:rPr>
        <w:t>甲方付款前，乙方具有先行开具等额</w:t>
      </w:r>
      <w:r>
        <w:rPr>
          <w:rFonts w:hint="eastAsia" w:ascii="宋体" w:hAnsi="宋体"/>
          <w:color w:val="000000" w:themeColor="text1"/>
          <w:sz w:val="24"/>
          <w:szCs w:val="24"/>
          <w14:textFill>
            <w14:solidFill>
              <w14:schemeClr w14:val="tx1"/>
            </w14:solidFill>
          </w14:textFill>
        </w:rPr>
        <w:t>一般纳税人专用增值税</w:t>
      </w:r>
      <w:r>
        <w:rPr>
          <w:rFonts w:ascii="宋体" w:hAnsi="宋体"/>
          <w:color w:val="000000" w:themeColor="text1"/>
          <w:sz w:val="24"/>
          <w:szCs w:val="24"/>
          <w14:textFill>
            <w14:solidFill>
              <w14:schemeClr w14:val="tx1"/>
            </w14:solidFill>
          </w14:textFill>
        </w:rPr>
        <w:t>合法票据的义务</w:t>
      </w:r>
      <w:r>
        <w:rPr>
          <w:rFonts w:hint="eastAsia" w:ascii="宋体" w:hAnsi="宋体"/>
          <w:color w:val="000000" w:themeColor="text1"/>
          <w:sz w:val="24"/>
          <w:szCs w:val="24"/>
          <w14:textFill>
            <w14:solidFill>
              <w14:schemeClr w14:val="tx1"/>
            </w14:solidFill>
          </w14:textFill>
        </w:rPr>
        <w:t>。</w:t>
      </w:r>
    </w:p>
    <w:p>
      <w:pPr>
        <w:snapToGrid w:val="0"/>
        <w:spacing w:line="540" w:lineRule="exact"/>
        <w:ind w:firstLine="118" w:firstLineChars="49"/>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【第七条】项目实施</w:t>
      </w:r>
    </w:p>
    <w:p>
      <w:pPr>
        <w:numPr>
          <w:ilvl w:val="0"/>
          <w:numId w:val="12"/>
        </w:num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本项目的具体实施由具体实施。</w:t>
      </w:r>
    </w:p>
    <w:p>
      <w:pPr>
        <w:numPr>
          <w:ilvl w:val="0"/>
          <w:numId w:val="12"/>
        </w:num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安装调试:</w:t>
      </w:r>
    </w:p>
    <w:p>
      <w:pPr>
        <w:snapToGrid w:val="0"/>
        <w:spacing w:line="540" w:lineRule="exact"/>
        <w:ind w:firstLine="236" w:firstLineChars="98"/>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【第八条】保修期、售后服务及技术支持</w:t>
      </w:r>
    </w:p>
    <w:p>
      <w:pPr>
        <w:numPr>
          <w:ilvl w:val="0"/>
          <w:numId w:val="13"/>
        </w:numPr>
        <w:spacing w:line="360" w:lineRule="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本合同所购产品(含整机及配件 )由原厂商执行保修服务，维保标准为</w:t>
      </w:r>
      <w:r>
        <w:rPr>
          <w:rFonts w:ascii="宋体" w:hAnsi="宋体"/>
          <w:color w:val="000000" w:themeColor="text1"/>
          <w:kern w:val="0"/>
          <w:sz w:val="24"/>
          <w:szCs w:val="24"/>
          <w14:textFill>
            <w14:solidFill>
              <w14:schemeClr w14:val="tx1"/>
            </w14:solidFill>
          </w14:textFill>
        </w:rPr>
        <w:t>并提供加盖原厂公章的维保信息清单</w:t>
      </w:r>
      <w:r>
        <w:rPr>
          <w:rFonts w:hint="eastAsia" w:ascii="宋体" w:hAnsi="宋体"/>
          <w:color w:val="000000" w:themeColor="text1"/>
          <w:kern w:val="0"/>
          <w:sz w:val="24"/>
          <w:szCs w:val="24"/>
          <w14:textFill>
            <w14:solidFill>
              <w14:schemeClr w14:val="tx1"/>
            </w14:solidFill>
          </w14:textFill>
        </w:rPr>
        <w:t>（或通过原厂商官方证明，乙方加盖公章的维保信息清单）</w:t>
      </w:r>
      <w:r>
        <w:rPr>
          <w:rFonts w:ascii="宋体" w:hAnsi="宋体"/>
          <w:color w:val="000000" w:themeColor="text1"/>
          <w:kern w:val="0"/>
          <w:sz w:val="24"/>
          <w:szCs w:val="24"/>
          <w14:textFill>
            <w14:solidFill>
              <w14:schemeClr w14:val="tx1"/>
            </w14:solidFill>
          </w14:textFill>
        </w:rPr>
        <w:t>，相关服务信息应在官方网站可查询。</w:t>
      </w:r>
      <w:r>
        <w:rPr>
          <w:rFonts w:hint="eastAsia" w:ascii="宋体" w:hAnsi="宋体"/>
          <w:color w:val="000000" w:themeColor="text1"/>
          <w:kern w:val="0"/>
          <w:sz w:val="24"/>
          <w:szCs w:val="24"/>
          <w14:textFill>
            <w14:solidFill>
              <w14:schemeClr w14:val="tx1"/>
            </w14:solidFill>
          </w14:textFill>
        </w:rPr>
        <w:t>保修期自来计算。</w:t>
      </w:r>
    </w:p>
    <w:p>
      <w:pPr>
        <w:pStyle w:val="28"/>
        <w:numPr>
          <w:ilvl w:val="0"/>
          <w:numId w:val="13"/>
        </w:num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乙方承诺提供软、硬件的安装、调试和技术支持服务。在保修期内，产品出现非人为因素故障，乙方承诺由产品原厂商公司提供免费保修和备件更换服务。（可选）</w:t>
      </w:r>
    </w:p>
    <w:p>
      <w:pPr>
        <w:numPr>
          <w:ilvl w:val="0"/>
          <w:numId w:val="13"/>
        </w:numPr>
        <w:spacing w:line="360" w:lineRule="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w:t>
      </w:r>
    </w:p>
    <w:p>
      <w:pPr>
        <w:pStyle w:val="28"/>
        <w:numPr>
          <w:ilvl w:val="0"/>
          <w:numId w:val="13"/>
        </w:numPr>
        <w:rPr>
          <w:rFonts w:ascii="宋体" w:hAnsi="宋体"/>
          <w:b/>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年后若续保，原厂</w:t>
      </w:r>
      <w:r>
        <w:rPr>
          <w:rFonts w:ascii="宋体" w:hAnsi="宋体"/>
          <w:color w:val="000000" w:themeColor="text1"/>
          <w:sz w:val="24"/>
          <w:szCs w:val="24"/>
          <w14:textFill>
            <w14:solidFill>
              <w14:schemeClr w14:val="tx1"/>
            </w14:solidFill>
          </w14:textFill>
        </w:rPr>
        <w:t>7*24</w:t>
      </w:r>
      <w:r>
        <w:rPr>
          <w:rFonts w:hint="eastAsia" w:ascii="宋体" w:hAnsi="宋体"/>
          <w:color w:val="000000" w:themeColor="text1"/>
          <w:sz w:val="24"/>
          <w:szCs w:val="24"/>
          <w14:textFill>
            <w14:solidFill>
              <w14:schemeClr w14:val="tx1"/>
            </w14:solidFill>
          </w14:textFill>
        </w:rPr>
        <w:t>*4小时维保服务的续保价格不超过本次合同价格的</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年。（可选）</w:t>
      </w:r>
    </w:p>
    <w:p>
      <w:pPr>
        <w:pStyle w:val="28"/>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乙方项目联系人：          联系电话：</w:t>
      </w:r>
    </w:p>
    <w:p>
      <w:pPr>
        <w:pStyle w:val="28"/>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原厂工程师联系人：          联系电话：</w:t>
      </w:r>
    </w:p>
    <w:p>
      <w:pPr>
        <w:pStyle w:val="28"/>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【第九条】乙方的违约责任</w:t>
      </w:r>
    </w:p>
    <w:p>
      <w:pPr>
        <w:spacing w:line="540" w:lineRule="exact"/>
        <w:ind w:firstLine="361" w:firstLineChars="150"/>
        <w:rPr>
          <w:rFonts w:ascii="宋体" w:hAnsi="宋体"/>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．乙方必须按照合同约定的时间内到货，则每延迟一天，应按每天合同总价款的 %计算向甲方支付赔偿金，如延迟时间超过____天，甲方有权终止合。</w:t>
      </w:r>
    </w:p>
    <w:p>
      <w:pPr>
        <w:spacing w:line="5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如设备到货后个工作日内因乙方原因安装调试验收不合格，乙方应按每天合同总价款的%计算向甲方支付赔偿金；如延迟时间超过____天，甲方有权终止合同。</w:t>
      </w:r>
    </w:p>
    <w:p>
      <w:pPr>
        <w:spacing w:line="5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若乙方向甲方缴纳有履约保证金，因乙方违约造成的合同终止，甲方将没收全部履约保证金。并有权向就因乙方违约所造成的损失进行索赔。</w:t>
      </w:r>
    </w:p>
    <w:p>
      <w:pPr>
        <w:spacing w:line="5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．产品配置应满足招标需求，如有差异由乙方负责免费提供，直至满足招标需求；若在使用期间发现上述问题，甲方拒绝支付任何费用。</w:t>
      </w:r>
    </w:p>
    <w:p>
      <w:pPr>
        <w:tabs>
          <w:tab w:val="left" w:pos="180"/>
        </w:tabs>
        <w:spacing w:line="360" w:lineRule="auto"/>
        <w:ind w:firstLine="120" w:firstLineChars="5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【第十条】甲方的违约责任</w:t>
      </w:r>
    </w:p>
    <w:p>
      <w:pPr>
        <w:spacing w:line="360" w:lineRule="auto"/>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甲方不能按时付款的，应向乙方支付不能支付部分货款的违约金；如果逾期超过本合同规定的付款时间天，乙方有权解除本合同，并有权要求甲方承担赔偿责任。</w:t>
      </w:r>
    </w:p>
    <w:p>
      <w:pPr>
        <w:spacing w:line="360" w:lineRule="auto"/>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 xml:space="preserve"> 甲方无故中途退货，应向乙方支付退货部分货款% 的违约金，因乙方违约、本合同另有规定的除外。</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【第十一条】不可抗力</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1.甲乙任何一方因不可抗力事件（如战争、洪水、火灾、地震、台风及政府禁令等）的发生，造成合同不能按期执行，则合同可延期执行。延缓时间由甲乙双方共同商定。</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2.受不可抗力影响的一方应在不可抗力事件发生后15天内以书面方式通知另一方，并在此后用特快专递邮件方式向另一方提供有关当局出具的书面证明，以作证据。</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3.受不可抗力影响的一方应尽一切努力缩短延缓时间和由此造成的不利影响，使合同顺利执行。</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【第十二条】履约保证金</w:t>
      </w:r>
    </w:p>
    <w:p>
      <w:pPr>
        <w:snapToGrid w:val="0"/>
        <w:spacing w:line="540" w:lineRule="exact"/>
        <w:ind w:firstLine="570"/>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1</w:t>
      </w:r>
      <w:r>
        <w:rPr>
          <w:rFonts w:hint="eastAsia" w:ascii="宋体" w:hAnsi="宋体"/>
          <w:b/>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乙方在合同签订</w:t>
      </w:r>
      <w:r>
        <w:rPr>
          <w:rFonts w:hint="eastAsia" w:ascii="宋体" w:hAnsi="宋体"/>
          <w:color w:val="000000" w:themeColor="text1"/>
          <w:sz w:val="24"/>
          <w:szCs w:val="24"/>
          <w14:textFill>
            <w14:solidFill>
              <w14:schemeClr w14:val="tx1"/>
            </w14:solidFill>
          </w14:textFill>
        </w:rPr>
        <w:t>前</w:t>
      </w:r>
      <w:r>
        <w:rPr>
          <w:rFonts w:ascii="宋体" w:hAnsi="宋体"/>
          <w:color w:val="000000" w:themeColor="text1"/>
          <w:sz w:val="24"/>
          <w:szCs w:val="24"/>
          <w14:textFill>
            <w14:solidFill>
              <w14:schemeClr w14:val="tx1"/>
            </w14:solidFill>
          </w14:textFill>
        </w:rPr>
        <w:t>7日内向甲方提交</w:t>
      </w:r>
      <w:r>
        <w:rPr>
          <w:rFonts w:hint="eastAsia" w:ascii="宋体" w:hAnsi="宋体"/>
          <w:color w:val="000000" w:themeColor="text1"/>
          <w:sz w:val="24"/>
          <w:szCs w:val="24"/>
          <w14:textFill>
            <w14:solidFill>
              <w14:schemeClr w14:val="tx1"/>
            </w14:solidFill>
          </w14:textFill>
        </w:rPr>
        <w:t>合同金额____%（即人民元）</w:t>
      </w:r>
      <w:r>
        <w:rPr>
          <w:rFonts w:ascii="宋体" w:hAnsi="宋体"/>
          <w:color w:val="000000" w:themeColor="text1"/>
          <w:sz w:val="24"/>
          <w:szCs w:val="24"/>
          <w14:textFill>
            <w14:solidFill>
              <w14:schemeClr w14:val="tx1"/>
            </w14:solidFill>
          </w14:textFill>
        </w:rPr>
        <w:t>履约保证金。</w:t>
      </w:r>
    </w:p>
    <w:p>
      <w:pPr>
        <w:snapToGrid w:val="0"/>
        <w:spacing w:line="540" w:lineRule="exact"/>
        <w:ind w:firstLine="570"/>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履约保证金总金额为合同总金额的%，即人民币元整（大写</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w:t>
      </w:r>
    </w:p>
    <w:p>
      <w:pPr>
        <w:snapToGrid w:val="0"/>
        <w:spacing w:line="540" w:lineRule="exact"/>
        <w:ind w:firstLine="570"/>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甲方将在完工验收合格</w:t>
      </w:r>
      <w:r>
        <w:rPr>
          <w:rFonts w:hint="eastAsia" w:ascii="宋体" w:hAnsi="宋体"/>
          <w:color w:val="000000" w:themeColor="text1"/>
          <w:sz w:val="24"/>
          <w:szCs w:val="24"/>
          <w14:textFill>
            <w14:solidFill>
              <w14:schemeClr w14:val="tx1"/>
            </w14:solidFill>
          </w14:textFill>
        </w:rPr>
        <w:t>年后，且乙方无违约情况发生，甲方</w:t>
      </w:r>
      <w:r>
        <w:rPr>
          <w:rFonts w:ascii="宋体" w:hAnsi="宋体"/>
          <w:color w:val="000000" w:themeColor="text1"/>
          <w:sz w:val="24"/>
          <w:szCs w:val="24"/>
          <w14:textFill>
            <w14:solidFill>
              <w14:schemeClr w14:val="tx1"/>
            </w14:solidFill>
          </w14:textFill>
        </w:rPr>
        <w:t>无息退还履约保证金给乙方。</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【第十三条】合同终止</w:t>
      </w:r>
    </w:p>
    <w:p>
      <w:pPr>
        <w:tabs>
          <w:tab w:val="left" w:pos="3645"/>
        </w:tabs>
        <w:spacing w:line="460" w:lineRule="exact"/>
        <w:ind w:firstLine="600" w:firstLineChars="25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本合同因下列原因而终止：</w:t>
      </w:r>
    </w:p>
    <w:p>
      <w:pPr>
        <w:spacing w:line="460" w:lineRule="exact"/>
        <w:ind w:firstLine="602" w:firstLineChars="250"/>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1</w:t>
      </w:r>
      <w:r>
        <w:rPr>
          <w:rFonts w:hint="eastAsia" w:ascii="宋体" w:hAnsi="宋体"/>
          <w:b/>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本合同正常履行完毕；</w:t>
      </w:r>
    </w:p>
    <w:p>
      <w:pPr>
        <w:spacing w:line="460" w:lineRule="exact"/>
        <w:ind w:firstLine="602" w:firstLineChars="250"/>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合同双方协议终止本合同的履行；</w:t>
      </w:r>
    </w:p>
    <w:p>
      <w:pPr>
        <w:spacing w:line="460" w:lineRule="exact"/>
        <w:ind w:firstLine="602" w:firstLineChars="250"/>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不可抗力事件导致本合同无法履行或履行不必要；</w:t>
      </w:r>
    </w:p>
    <w:p>
      <w:pPr>
        <w:spacing w:line="460" w:lineRule="exact"/>
        <w:ind w:firstLine="602" w:firstLineChars="250"/>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4</w:t>
      </w:r>
      <w:r>
        <w:rPr>
          <w:rFonts w:hint="eastAsia" w:ascii="宋体" w:hAnsi="宋体"/>
          <w:b/>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任何一方行使解除权，解除本合同。</w:t>
      </w:r>
    </w:p>
    <w:p>
      <w:pPr>
        <w:spacing w:line="460" w:lineRule="exact"/>
        <w:ind w:firstLine="602" w:firstLineChars="250"/>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5</w:t>
      </w:r>
      <w:r>
        <w:rPr>
          <w:rFonts w:hint="eastAsia" w:ascii="宋体" w:hAnsi="宋体"/>
          <w:b/>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对本合同终止有过错的一方应赔偿另一方因合同终止而受到的损失。对合同终止双方均无过错的，则各自承担所受到的损失。</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【第十四条】其它</w:t>
      </w:r>
    </w:p>
    <w:p>
      <w:pPr>
        <w:snapToGrid w:val="0"/>
        <w:spacing w:line="540" w:lineRule="exact"/>
        <w:ind w:firstLine="570"/>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合同生效及其效力应符合《中华人民共和国合同法》有关规定。</w:t>
      </w:r>
    </w:p>
    <w:p>
      <w:pPr>
        <w:snapToGrid w:val="0"/>
        <w:spacing w:line="540" w:lineRule="exact"/>
        <w:ind w:firstLine="570"/>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合同应经当事人法定代表人或委托代理人签字，</w:t>
      </w:r>
      <w:r>
        <w:rPr>
          <w:rFonts w:ascii="宋体" w:hAnsi="宋体"/>
          <w:color w:val="000000" w:themeColor="text1"/>
          <w:sz w:val="24"/>
          <w:szCs w:val="24"/>
          <w14:textFill>
            <w14:solidFill>
              <w14:schemeClr w14:val="tx1"/>
            </w14:solidFill>
          </w14:textFill>
        </w:rPr>
        <w:t>加盖公章或合同专用章</w:t>
      </w:r>
      <w:r>
        <w:rPr>
          <w:rFonts w:hint="eastAsia" w:ascii="宋体" w:hAnsi="宋体"/>
          <w:color w:val="000000" w:themeColor="text1"/>
          <w:sz w:val="24"/>
          <w:szCs w:val="24"/>
          <w14:textFill>
            <w14:solidFill>
              <w14:schemeClr w14:val="tx1"/>
            </w14:solidFill>
          </w14:textFill>
        </w:rPr>
        <w:t>。</w:t>
      </w:r>
    </w:p>
    <w:p>
      <w:pPr>
        <w:snapToGrid w:val="0"/>
        <w:spacing w:line="540" w:lineRule="exact"/>
        <w:ind w:firstLine="570"/>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合同所包括附件（谈判文件、谈判过程中的补充文件、成交候选人的竞标文件及相关承诺文件），是合同不可分割的一部分，具有同等法法律效力。</w:t>
      </w:r>
    </w:p>
    <w:p>
      <w:pPr>
        <w:snapToGrid w:val="0"/>
        <w:spacing w:line="540" w:lineRule="exact"/>
        <w:ind w:firstLine="570"/>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4</w:t>
      </w:r>
      <w:r>
        <w:rPr>
          <w:rFonts w:hint="eastAsia" w:ascii="宋体" w:hAnsi="宋体"/>
          <w:b/>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合同需提供担保的，按《中华人民共和国担保法》规定执行。</w:t>
      </w:r>
    </w:p>
    <w:p>
      <w:pPr>
        <w:snapToGrid w:val="0"/>
        <w:spacing w:line="540" w:lineRule="exact"/>
        <w:ind w:firstLine="570"/>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．本合同条件未尽事宜依照《中华人民共和国合同法》，由甲乙双方共同协商确定。</w:t>
      </w:r>
    </w:p>
    <w:p>
      <w:pPr>
        <w:spacing w:line="360" w:lineRule="auto"/>
        <w:ind w:firstLine="679" w:firstLineChars="282"/>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6</w:t>
      </w:r>
      <w:r>
        <w:rPr>
          <w:rFonts w:ascii="宋体" w:hAnsi="宋体"/>
          <w:b/>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解决合同纠纷的方式：执行本合同过程中发生争议，由当事人双方协商解决。在</w:t>
      </w:r>
      <w:r>
        <w:rPr>
          <w:rFonts w:ascii="宋体" w:hAnsi="宋体"/>
          <w:color w:val="000000" w:themeColor="text1"/>
          <w:sz w:val="24"/>
          <w:szCs w:val="24"/>
          <w14:textFill>
            <w14:solidFill>
              <w14:schemeClr w14:val="tx1"/>
            </w14:solidFill>
          </w14:textFill>
        </w:rPr>
        <w:t>60</w:t>
      </w:r>
      <w:r>
        <w:rPr>
          <w:rFonts w:hint="eastAsia" w:ascii="宋体" w:hAnsi="宋体"/>
          <w:color w:val="000000" w:themeColor="text1"/>
          <w:sz w:val="24"/>
          <w:szCs w:val="24"/>
          <w14:textFill>
            <w14:solidFill>
              <w14:schemeClr w14:val="tx1"/>
            </w14:solidFill>
          </w14:textFill>
        </w:rPr>
        <w:t>天内当事人协商不能达成协议的，依法向甲方所在地人民法院起诉；</w:t>
      </w:r>
    </w:p>
    <w:p>
      <w:pPr>
        <w:spacing w:line="360" w:lineRule="auto"/>
        <w:ind w:firstLine="679" w:firstLineChars="282"/>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本次采购的竞争性谈判文件为合同附件，与本合同约定不一致的，以合同约定为准，合同中未涉及的，乙方承诺按谈判文件要求提供服务</w:t>
      </w:r>
      <w:r>
        <w:rPr>
          <w:rFonts w:hint="eastAsia" w:ascii="宋体" w:hAnsi="宋体"/>
          <w:color w:val="000000" w:themeColor="text1"/>
          <w:sz w:val="24"/>
          <w:szCs w:val="24"/>
          <w14:textFill>
            <w14:solidFill>
              <w14:schemeClr w14:val="tx1"/>
            </w14:solidFill>
          </w14:textFill>
        </w:rPr>
        <w:t>.</w:t>
      </w:r>
    </w:p>
    <w:p>
      <w:pPr>
        <w:snapToGrid w:val="0"/>
        <w:spacing w:line="540" w:lineRule="exact"/>
        <w:ind w:firstLine="57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8．</w:t>
      </w:r>
      <w:r>
        <w:rPr>
          <w:rFonts w:ascii="宋体" w:hAnsi="宋体"/>
          <w:color w:val="000000" w:themeColor="text1"/>
          <w:sz w:val="24"/>
          <w:szCs w:val="24"/>
          <w14:textFill>
            <w14:solidFill>
              <w14:schemeClr w14:val="tx1"/>
            </w14:solidFill>
          </w14:textFill>
        </w:rPr>
        <w:t>因履行合同而接触到的对方的相关信息予以保密，合同条款和设备价格对第三方保密违反此约定的一方承担由此产生的相关责任</w:t>
      </w:r>
      <w:r>
        <w:rPr>
          <w:rFonts w:hint="eastAsia" w:ascii="宋体" w:hAnsi="宋体"/>
          <w:color w:val="000000" w:themeColor="text1"/>
          <w:sz w:val="24"/>
          <w:szCs w:val="24"/>
          <w14:textFill>
            <w14:solidFill>
              <w14:schemeClr w14:val="tx1"/>
            </w14:solidFill>
          </w14:textFill>
        </w:rPr>
        <w:t>。</w:t>
      </w:r>
    </w:p>
    <w:p>
      <w:pPr>
        <w:snapToGrid w:val="0"/>
        <w:spacing w:line="540" w:lineRule="exact"/>
        <w:ind w:firstLine="57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因在履行合同过程中发生的一切安全保障责任、人身伤亡事故及造成的经济损失应由乙方承担赔偿责任.</w:t>
      </w:r>
    </w:p>
    <w:p>
      <w:pPr>
        <w:snapToGrid w:val="0"/>
        <w:spacing w:line="540" w:lineRule="exact"/>
        <w:ind w:firstLine="57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10.</w:t>
      </w:r>
      <w:r>
        <w:rPr>
          <w:rFonts w:ascii="宋体" w:hAnsi="宋体"/>
          <w:color w:val="000000" w:themeColor="text1"/>
          <w:sz w:val="24"/>
          <w:szCs w:val="24"/>
          <w14:textFill>
            <w14:solidFill>
              <w14:schemeClr w14:val="tx1"/>
            </w14:solidFill>
          </w14:textFill>
        </w:rPr>
        <w:t>乙方应承诺乙方或第三方提供的产品或服务未侵犯任何第三人知识产权，并承担由此产生的相关责任</w:t>
      </w:r>
      <w:r>
        <w:rPr>
          <w:rFonts w:hint="eastAsia" w:ascii="宋体" w:hAnsi="宋体"/>
          <w:color w:val="000000" w:themeColor="text1"/>
          <w:sz w:val="24"/>
          <w:szCs w:val="24"/>
          <w14:textFill>
            <w14:solidFill>
              <w14:schemeClr w14:val="tx1"/>
            </w14:solidFill>
          </w14:textFill>
        </w:rPr>
        <w:t>.</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11</w:t>
      </w:r>
      <w:r>
        <w:rPr>
          <w:rFonts w:ascii="宋体" w:hAnsi="宋体"/>
          <w:b/>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本合同未经对方同意，任何一方不得以任何形式公开本合同及附件内容，以确保双方的商业机密。</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12</w:t>
      </w:r>
      <w:r>
        <w:rPr>
          <w:rFonts w:ascii="宋体" w:hAnsi="宋体"/>
          <w:b/>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本合同一式</w:t>
      </w:r>
      <w:r>
        <w:rPr>
          <w:rFonts w:hint="eastAsia" w:ascii="宋体" w:hAnsi="宋体"/>
          <w:b/>
          <w:bCs/>
          <w:color w:val="000000" w:themeColor="text1"/>
          <w:sz w:val="24"/>
          <w:szCs w:val="24"/>
          <w:u w:val="single"/>
          <w14:textFill>
            <w14:solidFill>
              <w14:schemeClr w14:val="tx1"/>
            </w14:solidFill>
          </w14:textFill>
        </w:rPr>
        <w:t xml:space="preserve"> 陆</w:t>
      </w:r>
      <w:r>
        <w:rPr>
          <w:rFonts w:hint="eastAsia" w:ascii="宋体" w:hAnsi="宋体"/>
          <w:color w:val="000000" w:themeColor="text1"/>
          <w:sz w:val="24"/>
          <w:szCs w:val="24"/>
          <w14:textFill>
            <w14:solidFill>
              <w14:schemeClr w14:val="tx1"/>
            </w14:solidFill>
          </w14:textFill>
        </w:rPr>
        <w:t>份。甲方执</w:t>
      </w:r>
      <w:r>
        <w:rPr>
          <w:rFonts w:hint="eastAsia" w:ascii="宋体" w:hAnsi="宋体"/>
          <w:b/>
          <w:color w:val="000000" w:themeColor="text1"/>
          <w:sz w:val="24"/>
          <w:szCs w:val="24"/>
          <w:u w:val="single"/>
          <w14:textFill>
            <w14:solidFill>
              <w14:schemeClr w14:val="tx1"/>
            </w14:solidFill>
          </w14:textFill>
        </w:rPr>
        <w:t>肆</w:t>
      </w:r>
      <w:r>
        <w:rPr>
          <w:rFonts w:hint="eastAsia" w:ascii="宋体" w:hAnsi="宋体"/>
          <w:color w:val="000000" w:themeColor="text1"/>
          <w:sz w:val="24"/>
          <w:szCs w:val="24"/>
          <w14:textFill>
            <w14:solidFill>
              <w14:schemeClr w14:val="tx1"/>
            </w14:solidFill>
          </w14:textFill>
        </w:rPr>
        <w:t>份，乙方执</w:t>
      </w:r>
      <w:r>
        <w:rPr>
          <w:rFonts w:hint="eastAsia" w:ascii="宋体" w:hAnsi="宋体"/>
          <w:b/>
          <w:bCs/>
          <w:color w:val="000000" w:themeColor="text1"/>
          <w:sz w:val="24"/>
          <w:szCs w:val="24"/>
          <w:u w:val="single"/>
          <w14:textFill>
            <w14:solidFill>
              <w14:schemeClr w14:val="tx1"/>
            </w14:solidFill>
          </w14:textFill>
        </w:rPr>
        <w:t>贰</w:t>
      </w:r>
      <w:r>
        <w:rPr>
          <w:rFonts w:hint="eastAsia" w:ascii="宋体" w:hAnsi="宋体"/>
          <w:color w:val="000000" w:themeColor="text1"/>
          <w:sz w:val="24"/>
          <w:szCs w:val="24"/>
          <w14:textFill>
            <w14:solidFill>
              <w14:schemeClr w14:val="tx1"/>
            </w14:solidFill>
          </w14:textFill>
        </w:rPr>
        <w:t>份。附件为主合同的一部分，具有同等法律效力。</w:t>
      </w:r>
    </w:p>
    <w:p>
      <w:pPr>
        <w:spacing w:line="360" w:lineRule="auto"/>
        <w:ind w:firstLine="716" w:firstLineChars="297"/>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13．</w:t>
      </w:r>
      <w:r>
        <w:rPr>
          <w:rFonts w:ascii="宋体" w:hAnsi="宋体"/>
          <w:color w:val="000000" w:themeColor="text1"/>
          <w:sz w:val="24"/>
          <w:szCs w:val="24"/>
          <w14:textFill>
            <w14:solidFill>
              <w14:schemeClr w14:val="tx1"/>
            </w14:solidFill>
          </w14:textFill>
        </w:rPr>
        <w:t>本协议自双方签字盖章后生效</w:t>
      </w:r>
      <w:r>
        <w:rPr>
          <w:rFonts w:hint="eastAsia" w:ascii="宋体" w:hAnsi="宋体"/>
          <w:color w:val="000000" w:themeColor="text1"/>
          <w:sz w:val="24"/>
          <w:szCs w:val="24"/>
          <w14:textFill>
            <w14:solidFill>
              <w14:schemeClr w14:val="tx1"/>
            </w14:solidFill>
          </w14:textFill>
        </w:rPr>
        <w:t>，合同执行期内，甲乙双方均不得随意变更或解除合同。未尽事宜，由双方共同协商达成补充协议解决。</w:t>
      </w:r>
    </w:p>
    <w:p>
      <w:pPr>
        <w:tabs>
          <w:tab w:val="left" w:pos="600"/>
        </w:tabs>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（以下无正文）</w:t>
      </w:r>
    </w:p>
    <w:p>
      <w:pPr>
        <w:tabs>
          <w:tab w:val="left" w:pos="600"/>
        </w:tabs>
        <w:spacing w:line="360" w:lineRule="auto"/>
        <w:rPr>
          <w:rFonts w:ascii="宋体" w:hAnsi="宋体"/>
          <w:color w:val="000000" w:themeColor="text1"/>
          <w:sz w:val="24"/>
          <w:szCs w:val="24"/>
          <w14:textFill>
            <w14:solidFill>
              <w14:schemeClr w14:val="tx1"/>
            </w14:solidFill>
          </w14:textFill>
        </w:rPr>
      </w:pPr>
    </w:p>
    <w:p>
      <w:pPr>
        <w:tabs>
          <w:tab w:val="left" w:pos="600"/>
        </w:tabs>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甲方名称：重庆银行股份有限公司    乙方名称：</w:t>
      </w:r>
    </w:p>
    <w:p>
      <w:pPr>
        <w:spacing w:line="360" w:lineRule="auto"/>
        <w:ind w:left="5640" w:hanging="5640" w:hangingChars="23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地址：重庆市渝中区邹容路         地址：</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                         法定代表人：</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委托代理人：                         委托代理人：</w:t>
      </w: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                               日期：</w:t>
      </w:r>
    </w:p>
    <w:p>
      <w:pPr>
        <w:spacing w:after="156" w:afterLines="50" w:line="400" w:lineRule="exact"/>
        <w:ind w:firstLine="138" w:firstLineChars="49"/>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 xml:space="preserve">附件一：                  </w:t>
      </w:r>
    </w:p>
    <w:p>
      <w:pPr>
        <w:spacing w:after="156" w:afterLines="50" w:line="400" w:lineRule="exact"/>
        <w:ind w:firstLine="2923" w:firstLineChars="1040"/>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**单台设备配置清单</w:t>
      </w:r>
    </w:p>
    <w:tbl>
      <w:tblPr>
        <w:tblStyle w:val="55"/>
        <w:tblW w:w="9746" w:type="dxa"/>
        <w:jc w:val="center"/>
        <w:tblInd w:w="0" w:type="dxa"/>
        <w:tblLayout w:type="fixed"/>
        <w:tblCellMar>
          <w:top w:w="0" w:type="dxa"/>
          <w:left w:w="108" w:type="dxa"/>
          <w:bottom w:w="0" w:type="dxa"/>
          <w:right w:w="108" w:type="dxa"/>
        </w:tblCellMar>
      </w:tblPr>
      <w:tblGrid>
        <w:gridCol w:w="2001"/>
        <w:gridCol w:w="4074"/>
        <w:gridCol w:w="688"/>
        <w:gridCol w:w="661"/>
        <w:gridCol w:w="1161"/>
        <w:gridCol w:w="1161"/>
      </w:tblGrid>
      <w:tr>
        <w:tblPrEx>
          <w:tblLayout w:type="fixed"/>
          <w:tblCellMar>
            <w:top w:w="0" w:type="dxa"/>
            <w:left w:w="108" w:type="dxa"/>
            <w:bottom w:w="0" w:type="dxa"/>
            <w:right w:w="108" w:type="dxa"/>
          </w:tblCellMar>
        </w:tblPrEx>
        <w:trPr>
          <w:trHeight w:val="360" w:hRule="atLeast"/>
          <w:jc w:val="center"/>
        </w:trPr>
        <w:tc>
          <w:tcPr>
            <w:tcW w:w="200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型号</w:t>
            </w:r>
          </w:p>
        </w:tc>
        <w:tc>
          <w:tcPr>
            <w:tcW w:w="40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描述</w:t>
            </w:r>
          </w:p>
        </w:tc>
        <w:tc>
          <w:tcPr>
            <w:tcW w:w="688"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数量</w:t>
            </w:r>
          </w:p>
        </w:tc>
        <w:tc>
          <w:tcPr>
            <w:tcW w:w="1161"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单价（元）</w:t>
            </w:r>
          </w:p>
        </w:tc>
        <w:tc>
          <w:tcPr>
            <w:tcW w:w="1161"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合价（元）</w:t>
            </w:r>
          </w:p>
        </w:tc>
      </w:tr>
      <w:tr>
        <w:tblPrEx>
          <w:tblLayout w:type="fixed"/>
          <w:tblCellMar>
            <w:top w:w="0" w:type="dxa"/>
            <w:left w:w="108" w:type="dxa"/>
            <w:bottom w:w="0" w:type="dxa"/>
            <w:right w:w="108" w:type="dxa"/>
          </w:tblCellMar>
        </w:tblPrEx>
        <w:trPr>
          <w:trHeight w:val="360" w:hRule="atLeast"/>
          <w:jc w:val="center"/>
        </w:trPr>
        <w:tc>
          <w:tcPr>
            <w:tcW w:w="6763" w:type="dxa"/>
            <w:gridSpan w:val="3"/>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Cs w:val="21"/>
                <w14:textFill>
                  <w14:solidFill>
                    <w14:schemeClr w14:val="tx1"/>
                  </w14:solidFill>
                </w14:textFill>
              </w:rPr>
            </w:pPr>
          </w:p>
        </w:tc>
        <w:tc>
          <w:tcPr>
            <w:tcW w:w="661" w:type="dxa"/>
            <w:vMerge w:val="restart"/>
            <w:tcBorders>
              <w:top w:val="nil"/>
              <w:left w:val="nil"/>
              <w:right w:val="single" w:color="auto" w:sz="4" w:space="0"/>
            </w:tcBorders>
            <w:vAlign w:val="center"/>
          </w:tcPr>
          <w:p>
            <w:pPr>
              <w:jc w:val="center"/>
              <w:rPr>
                <w:rFonts w:ascii="宋体" w:hAnsi="宋体" w:cs="宋体"/>
                <w:b/>
                <w:bCs/>
                <w:color w:val="000000" w:themeColor="text1"/>
                <w:kern w:val="0"/>
                <w:szCs w:val="21"/>
                <w14:textFill>
                  <w14:solidFill>
                    <w14:schemeClr w14:val="tx1"/>
                  </w14:solidFill>
                </w14:textFill>
              </w:rPr>
            </w:pPr>
          </w:p>
        </w:tc>
        <w:tc>
          <w:tcPr>
            <w:tcW w:w="1161" w:type="dxa"/>
            <w:tcBorders>
              <w:top w:val="nil"/>
              <w:left w:val="nil"/>
              <w:right w:val="single" w:color="auto" w:sz="4" w:space="0"/>
            </w:tcBorders>
          </w:tcPr>
          <w:p>
            <w:pPr>
              <w:jc w:val="center"/>
              <w:rPr>
                <w:rFonts w:ascii="宋体" w:hAnsi="宋体" w:cs="宋体"/>
                <w:color w:val="000000" w:themeColor="text1"/>
                <w:kern w:val="0"/>
                <w:szCs w:val="21"/>
                <w14:textFill>
                  <w14:solidFill>
                    <w14:schemeClr w14:val="tx1"/>
                  </w14:solidFill>
                </w14:textFill>
              </w:rPr>
            </w:pPr>
          </w:p>
        </w:tc>
        <w:tc>
          <w:tcPr>
            <w:tcW w:w="1161" w:type="dxa"/>
            <w:tcBorders>
              <w:top w:val="nil"/>
              <w:left w:val="nil"/>
              <w:right w:val="single" w:color="auto" w:sz="4" w:space="0"/>
            </w:tcBorders>
          </w:tcPr>
          <w:p>
            <w:pPr>
              <w:jc w:val="center"/>
              <w:rPr>
                <w:rFonts w:ascii="宋体" w:hAnsi="宋体"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jc w:val="center"/>
        </w:trPr>
        <w:tc>
          <w:tcPr>
            <w:tcW w:w="2001"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Cs w:val="21"/>
                <w14:textFill>
                  <w14:solidFill>
                    <w14:schemeClr w14:val="tx1"/>
                  </w14:solidFill>
                </w14:textFill>
              </w:rPr>
            </w:pPr>
          </w:p>
        </w:tc>
        <w:tc>
          <w:tcPr>
            <w:tcW w:w="407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8" w:type="dxa"/>
            <w:tcBorders>
              <w:top w:val="nil"/>
              <w:left w:val="nil"/>
              <w:bottom w:val="single" w:color="auto" w:sz="4" w:space="0"/>
              <w:right w:val="single" w:color="auto" w:sz="4" w:space="0"/>
            </w:tcBorders>
            <w:vAlign w:val="bottom"/>
          </w:tcPr>
          <w:p>
            <w:pPr>
              <w:widowControl/>
              <w:jc w:val="right"/>
              <w:rPr>
                <w:rFonts w:ascii="宋体" w:hAnsi="宋体" w:cs="宋体"/>
                <w:color w:val="000000" w:themeColor="text1"/>
                <w:kern w:val="0"/>
                <w:szCs w:val="21"/>
                <w14:textFill>
                  <w14:solidFill>
                    <w14:schemeClr w14:val="tx1"/>
                  </w14:solidFill>
                </w14:textFill>
              </w:rPr>
            </w:pPr>
          </w:p>
        </w:tc>
        <w:tc>
          <w:tcPr>
            <w:tcW w:w="661"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161" w:type="dxa"/>
            <w:tcBorders>
              <w:left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c>
          <w:tcPr>
            <w:tcW w:w="1161" w:type="dxa"/>
            <w:tcBorders>
              <w:left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360" w:hRule="atLeast"/>
          <w:jc w:val="center"/>
        </w:trPr>
        <w:tc>
          <w:tcPr>
            <w:tcW w:w="2001"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Cs w:val="21"/>
                <w14:textFill>
                  <w14:solidFill>
                    <w14:schemeClr w14:val="tx1"/>
                  </w14:solidFill>
                </w14:textFill>
              </w:rPr>
            </w:pPr>
          </w:p>
        </w:tc>
        <w:tc>
          <w:tcPr>
            <w:tcW w:w="407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8" w:type="dxa"/>
            <w:tcBorders>
              <w:top w:val="nil"/>
              <w:left w:val="nil"/>
              <w:bottom w:val="single" w:color="auto" w:sz="4" w:space="0"/>
              <w:right w:val="single" w:color="auto" w:sz="4" w:space="0"/>
            </w:tcBorders>
            <w:vAlign w:val="bottom"/>
          </w:tcPr>
          <w:p>
            <w:pPr>
              <w:widowControl/>
              <w:jc w:val="right"/>
              <w:rPr>
                <w:rFonts w:ascii="宋体" w:hAnsi="宋体" w:cs="宋体"/>
                <w:color w:val="000000" w:themeColor="text1"/>
                <w:kern w:val="0"/>
                <w:szCs w:val="21"/>
                <w14:textFill>
                  <w14:solidFill>
                    <w14:schemeClr w14:val="tx1"/>
                  </w14:solidFill>
                </w14:textFill>
              </w:rPr>
            </w:pPr>
          </w:p>
        </w:tc>
        <w:tc>
          <w:tcPr>
            <w:tcW w:w="661"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61" w:type="dxa"/>
            <w:tcBorders>
              <w:left w:val="single" w:color="auto" w:sz="4" w:space="0"/>
              <w:right w:val="single" w:color="auto" w:sz="4" w:space="0"/>
            </w:tcBorders>
          </w:tcPr>
          <w:p>
            <w:pPr>
              <w:widowControl/>
              <w:jc w:val="left"/>
              <w:rPr>
                <w:rFonts w:ascii="宋体" w:hAnsi="宋体" w:cs="宋体"/>
                <w:color w:val="000000" w:themeColor="text1"/>
                <w:kern w:val="0"/>
                <w:szCs w:val="21"/>
                <w14:textFill>
                  <w14:solidFill>
                    <w14:schemeClr w14:val="tx1"/>
                  </w14:solidFill>
                </w14:textFill>
              </w:rPr>
            </w:pPr>
          </w:p>
        </w:tc>
        <w:tc>
          <w:tcPr>
            <w:tcW w:w="1161" w:type="dxa"/>
            <w:tcBorders>
              <w:left w:val="single" w:color="auto" w:sz="4" w:space="0"/>
              <w:right w:val="single" w:color="auto" w:sz="4" w:space="0"/>
            </w:tcBorders>
          </w:tcPr>
          <w:p>
            <w:pPr>
              <w:widowControl/>
              <w:jc w:val="left"/>
              <w:rPr>
                <w:rFonts w:ascii="宋体" w:hAnsi="宋体"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360" w:hRule="atLeast"/>
          <w:jc w:val="center"/>
        </w:trPr>
        <w:tc>
          <w:tcPr>
            <w:tcW w:w="2001"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Cs w:val="21"/>
                <w14:textFill>
                  <w14:solidFill>
                    <w14:schemeClr w14:val="tx1"/>
                  </w14:solidFill>
                </w14:textFill>
              </w:rPr>
            </w:pPr>
          </w:p>
        </w:tc>
        <w:tc>
          <w:tcPr>
            <w:tcW w:w="407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8" w:type="dxa"/>
            <w:tcBorders>
              <w:top w:val="nil"/>
              <w:left w:val="nil"/>
              <w:bottom w:val="single" w:color="auto" w:sz="4" w:space="0"/>
              <w:right w:val="single" w:color="auto" w:sz="4" w:space="0"/>
            </w:tcBorders>
            <w:vAlign w:val="bottom"/>
          </w:tcPr>
          <w:p>
            <w:pPr>
              <w:widowControl/>
              <w:jc w:val="right"/>
              <w:rPr>
                <w:rFonts w:ascii="宋体" w:hAnsi="宋体" w:cs="宋体"/>
                <w:color w:val="000000" w:themeColor="text1"/>
                <w:kern w:val="0"/>
                <w:szCs w:val="21"/>
                <w14:textFill>
                  <w14:solidFill>
                    <w14:schemeClr w14:val="tx1"/>
                  </w14:solidFill>
                </w14:textFill>
              </w:rPr>
            </w:pPr>
          </w:p>
        </w:tc>
        <w:tc>
          <w:tcPr>
            <w:tcW w:w="66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61" w:type="dxa"/>
            <w:tcBorders>
              <w:left w:val="single" w:color="auto" w:sz="4" w:space="0"/>
              <w:bottom w:val="single" w:color="auto" w:sz="4" w:space="0"/>
              <w:right w:val="single" w:color="auto" w:sz="4" w:space="0"/>
            </w:tcBorders>
          </w:tcPr>
          <w:p>
            <w:pPr>
              <w:widowControl/>
              <w:jc w:val="left"/>
              <w:rPr>
                <w:rFonts w:ascii="宋体" w:hAnsi="宋体" w:cs="宋体"/>
                <w:color w:val="000000" w:themeColor="text1"/>
                <w:kern w:val="0"/>
                <w:szCs w:val="21"/>
                <w14:textFill>
                  <w14:solidFill>
                    <w14:schemeClr w14:val="tx1"/>
                  </w14:solidFill>
                </w14:textFill>
              </w:rPr>
            </w:pPr>
          </w:p>
        </w:tc>
        <w:tc>
          <w:tcPr>
            <w:tcW w:w="1161" w:type="dxa"/>
            <w:tcBorders>
              <w:left w:val="single" w:color="auto" w:sz="4" w:space="0"/>
              <w:bottom w:val="single" w:color="auto" w:sz="4" w:space="0"/>
              <w:right w:val="single" w:color="auto" w:sz="4" w:space="0"/>
            </w:tcBorders>
          </w:tcPr>
          <w:p>
            <w:pPr>
              <w:widowControl/>
              <w:jc w:val="left"/>
              <w:rPr>
                <w:rFonts w:ascii="宋体" w:hAnsi="宋体" w:cs="宋体"/>
                <w:color w:val="000000" w:themeColor="text1"/>
                <w:kern w:val="0"/>
                <w:szCs w:val="21"/>
                <w14:textFill>
                  <w14:solidFill>
                    <w14:schemeClr w14:val="tx1"/>
                  </w14:solidFill>
                </w14:textFill>
              </w:rPr>
            </w:pPr>
          </w:p>
        </w:tc>
      </w:tr>
    </w:tbl>
    <w:p>
      <w:pPr>
        <w:spacing w:after="156" w:afterLines="50" w:line="400" w:lineRule="exact"/>
        <w:ind w:firstLine="2783" w:firstLineChars="990"/>
        <w:jc w:val="left"/>
        <w:rPr>
          <w:rFonts w:ascii="宋体" w:hAnsi="宋体"/>
          <w:b/>
          <w:color w:val="000000" w:themeColor="text1"/>
          <w:sz w:val="28"/>
          <w:szCs w:val="28"/>
          <w14:textFill>
            <w14:solidFill>
              <w14:schemeClr w14:val="tx1"/>
            </w14:solidFill>
          </w14:textFill>
        </w:rPr>
      </w:pPr>
    </w:p>
    <w:p>
      <w:pPr>
        <w:rPr>
          <w:rFonts w:ascii="宋体" w:hAnsi="宋体"/>
          <w:color w:val="000000" w:themeColor="text1"/>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附件二：</w:t>
      </w:r>
    </w:p>
    <w:p>
      <w:pPr>
        <w:spacing w:after="156" w:afterLines="50" w:line="400" w:lineRule="exact"/>
        <w:jc w:val="left"/>
        <w:rPr>
          <w:rFonts w:ascii="宋体" w:hAnsi="宋体"/>
          <w:b/>
          <w:color w:val="000000" w:themeColor="text1"/>
          <w:sz w:val="28"/>
          <w:szCs w:val="28"/>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                           实施人员清单</w:t>
      </w:r>
    </w:p>
    <w:tbl>
      <w:tblPr>
        <w:tblStyle w:val="55"/>
        <w:tblW w:w="4671" w:type="dxa"/>
        <w:jc w:val="center"/>
        <w:tblInd w:w="0" w:type="dxa"/>
        <w:tblLayout w:type="fixed"/>
        <w:tblCellMar>
          <w:top w:w="0" w:type="dxa"/>
          <w:left w:w="108" w:type="dxa"/>
          <w:bottom w:w="0" w:type="dxa"/>
          <w:right w:w="108" w:type="dxa"/>
        </w:tblCellMar>
      </w:tblPr>
      <w:tblGrid>
        <w:gridCol w:w="1944"/>
        <w:gridCol w:w="2727"/>
      </w:tblGrid>
      <w:tr>
        <w:tblPrEx>
          <w:tblLayout w:type="fixed"/>
          <w:tblCellMar>
            <w:top w:w="0" w:type="dxa"/>
            <w:left w:w="108" w:type="dxa"/>
            <w:bottom w:w="0" w:type="dxa"/>
            <w:right w:w="108" w:type="dxa"/>
          </w:tblCellMar>
        </w:tblPrEx>
        <w:trPr>
          <w:trHeight w:val="525"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序号</w:t>
            </w:r>
          </w:p>
        </w:tc>
        <w:tc>
          <w:tcPr>
            <w:tcW w:w="27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姓名</w:t>
            </w:r>
          </w:p>
        </w:tc>
      </w:tr>
      <w:tr>
        <w:tblPrEx>
          <w:tblLayout w:type="fixed"/>
          <w:tblCellMar>
            <w:top w:w="0" w:type="dxa"/>
            <w:left w:w="108" w:type="dxa"/>
            <w:bottom w:w="0" w:type="dxa"/>
            <w:right w:w="108" w:type="dxa"/>
          </w:tblCellMar>
        </w:tblPrEx>
        <w:trPr>
          <w:trHeight w:val="525" w:hRule="atLeast"/>
          <w:jc w:val="center"/>
        </w:trPr>
        <w:tc>
          <w:tcPr>
            <w:tcW w:w="194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272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25" w:hRule="atLeast"/>
          <w:jc w:val="center"/>
        </w:trPr>
        <w:tc>
          <w:tcPr>
            <w:tcW w:w="194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p>
        </w:tc>
        <w:tc>
          <w:tcPr>
            <w:tcW w:w="272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25" w:hRule="atLeast"/>
          <w:jc w:val="center"/>
        </w:trPr>
        <w:tc>
          <w:tcPr>
            <w:tcW w:w="194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c>
          <w:tcPr>
            <w:tcW w:w="272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25" w:hRule="atLeast"/>
          <w:jc w:val="center"/>
        </w:trPr>
        <w:tc>
          <w:tcPr>
            <w:tcW w:w="194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p>
        </w:tc>
        <w:tc>
          <w:tcPr>
            <w:tcW w:w="272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25" w:hRule="atLeast"/>
          <w:jc w:val="center"/>
        </w:trPr>
        <w:tc>
          <w:tcPr>
            <w:tcW w:w="194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w:t>
            </w:r>
          </w:p>
        </w:tc>
        <w:tc>
          <w:tcPr>
            <w:tcW w:w="272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25" w:hRule="atLeast"/>
          <w:jc w:val="center"/>
        </w:trPr>
        <w:tc>
          <w:tcPr>
            <w:tcW w:w="194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p>
        </w:tc>
        <w:tc>
          <w:tcPr>
            <w:tcW w:w="272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25" w:hRule="atLeast"/>
          <w:jc w:val="center"/>
        </w:trPr>
        <w:tc>
          <w:tcPr>
            <w:tcW w:w="194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w:t>
            </w:r>
          </w:p>
        </w:tc>
        <w:tc>
          <w:tcPr>
            <w:tcW w:w="272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25" w:hRule="atLeast"/>
          <w:jc w:val="center"/>
        </w:trPr>
        <w:tc>
          <w:tcPr>
            <w:tcW w:w="194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w:t>
            </w:r>
          </w:p>
        </w:tc>
        <w:tc>
          <w:tcPr>
            <w:tcW w:w="272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25" w:hRule="atLeast"/>
          <w:jc w:val="center"/>
        </w:trPr>
        <w:tc>
          <w:tcPr>
            <w:tcW w:w="194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w:t>
            </w:r>
          </w:p>
        </w:tc>
        <w:tc>
          <w:tcPr>
            <w:tcW w:w="272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p>
        </w:tc>
      </w:tr>
    </w:tbl>
    <w:p>
      <w:pPr>
        <w:spacing w:after="156" w:afterLines="50" w:line="400" w:lineRule="exact"/>
        <w:jc w:val="left"/>
        <w:rPr>
          <w:rFonts w:ascii="宋体" w:hAnsi="宋体"/>
          <w:b/>
          <w:color w:val="000000" w:themeColor="text1"/>
          <w:sz w:val="28"/>
          <w:szCs w:val="28"/>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附件三：</w:t>
      </w:r>
      <w:r>
        <w:rPr>
          <w:rFonts w:hint="eastAsia" w:ascii="宋体" w:hAnsi="宋体"/>
          <w:color w:val="000000" w:themeColor="text1"/>
          <w14:textFill>
            <w14:solidFill>
              <w14:schemeClr w14:val="tx1"/>
            </w14:solidFill>
          </w14:textFill>
        </w:rPr>
        <w:t>《重庆银行重要IT设备验收规范》（部分条款）</w:t>
      </w:r>
    </w:p>
    <w:p>
      <w:pPr>
        <w:spacing w:line="600" w:lineRule="exact"/>
        <w:jc w:val="center"/>
        <w:rPr>
          <w:rFonts w:ascii="黑体" w:hAnsi="宋体" w:eastAsia="黑体"/>
          <w:color w:val="000000" w:themeColor="text1"/>
          <w:sz w:val="32"/>
          <w:szCs w:val="28"/>
          <w14:textFill>
            <w14:solidFill>
              <w14:schemeClr w14:val="tx1"/>
            </w14:solidFill>
          </w14:textFill>
        </w:rPr>
      </w:pPr>
      <w:r>
        <w:rPr>
          <w:rFonts w:hint="eastAsia" w:ascii="黑体" w:hAnsi="宋体" w:eastAsia="黑体"/>
          <w:color w:val="000000" w:themeColor="text1"/>
          <w:sz w:val="32"/>
          <w:szCs w:val="28"/>
          <w14:textFill>
            <w14:solidFill>
              <w14:schemeClr w14:val="tx1"/>
            </w14:solidFill>
          </w14:textFill>
        </w:rPr>
        <w:t>第三章</w:t>
      </w:r>
      <w:r>
        <w:rPr>
          <w:rFonts w:hint="eastAsia" w:ascii="黑体" w:hAnsi="宋体" w:eastAsia="黑体"/>
          <w:color w:val="000000" w:themeColor="text1"/>
          <w:sz w:val="32"/>
          <w:szCs w:val="28"/>
          <w14:textFill>
            <w14:solidFill>
              <w14:schemeClr w14:val="tx1"/>
            </w14:solidFill>
          </w14:textFill>
        </w:rPr>
        <w:tab/>
      </w:r>
      <w:r>
        <w:rPr>
          <w:rFonts w:hint="eastAsia" w:ascii="黑体" w:hAnsi="宋体" w:eastAsia="黑体"/>
          <w:color w:val="000000" w:themeColor="text1"/>
          <w:sz w:val="32"/>
          <w:szCs w:val="28"/>
          <w14:textFill>
            <w14:solidFill>
              <w14:schemeClr w14:val="tx1"/>
            </w14:solidFill>
          </w14:textFill>
        </w:rPr>
        <w:t>验收工作内容</w:t>
      </w:r>
    </w:p>
    <w:p>
      <w:pPr>
        <w:spacing w:line="600" w:lineRule="exact"/>
        <w:rPr>
          <w:rFonts w:ascii="仿宋_GB2312" w:hAnsi="宋体"/>
          <w:color w:val="000000" w:themeColor="text1"/>
          <w:sz w:val="32"/>
          <w:szCs w:val="28"/>
          <w14:textFill>
            <w14:solidFill>
              <w14:schemeClr w14:val="tx1"/>
            </w14:solidFill>
          </w14:textFill>
        </w:rPr>
      </w:pP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第十四条  整个验收全过程分为四个阶段，即：验收准备阶段、到货验收阶段、加电验收阶段、验收总结阶段。</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第十五条</w:t>
      </w:r>
      <w:r>
        <w:rPr>
          <w:rFonts w:hint="eastAsia" w:ascii="仿宋_GB2312" w:hAnsi="宋体"/>
          <w:color w:val="000000" w:themeColor="text1"/>
          <w:sz w:val="32"/>
          <w:szCs w:val="28"/>
          <w14:textFill>
            <w14:solidFill>
              <w14:schemeClr w14:val="tx1"/>
            </w14:solidFill>
          </w14:textFill>
        </w:rPr>
        <w:tab/>
      </w:r>
      <w:r>
        <w:rPr>
          <w:rFonts w:hint="eastAsia" w:ascii="仿宋_GB2312" w:hAnsi="宋体"/>
          <w:color w:val="000000" w:themeColor="text1"/>
          <w:sz w:val="32"/>
          <w:szCs w:val="28"/>
          <w14:textFill>
            <w14:solidFill>
              <w14:schemeClr w14:val="tx1"/>
            </w14:solidFill>
          </w14:textFill>
        </w:rPr>
        <w:t xml:space="preserve"> 验收准备阶段：指为保证验收工作快速有效进行，供货方提前准备需响应的文档资料、人员安排等工作。验收准备工作主要包括以下内容：</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(一) 供货方在采购设备验收前五个工作日，完成向验收方提交响应文档。供货方提交验收申请、约定验收时间与地点、安装环境要求、安装实施计划方案、制造厂方对设备和服务证明等验收前期准备工作；</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(二) 供货方按合同约定、协议约定及本规范相关要求收集与整理实际到货设备及配件详细的配置明细、维保信息、服务信息等有效文件；</w:t>
      </w:r>
    </w:p>
    <w:p>
      <w:pPr>
        <w:tabs>
          <w:tab w:val="left" w:pos="1575"/>
        </w:tabs>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(三) 验收方主导供货方或第三方完成安装场地准备工作。</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第十六条  到货验收阶段：指设备到货后，双方（验收、供货方）验收人员共同检查设备外包装的完整性及设备型号、数量、箱内配置清单是否与合同要求一致等验收工作。到货验收工作主要包括以下内容：</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(一) 验收方组织供货方进行现场到货验货工作；</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(二) 验收时供货方验收代表须提供与验收申请相符的身份证明（留存复印件）；</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(三) 检验外包装情况并开箱，双方（验收、供货方）验收代表共同对设备包装规范、设备外观、数量、型号、维保信息、配置等情况是否符合约定要求进行检验，并记录相关情况。</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第十七条  加电验收阶段：指到货验收阶段通过和设备安装工作完成后，供货方加电启动设备运行，双方（验收、供货方）验收代表共同检查设备运行信息是否与约定要求一致，整机或配件是否能正常运行等验收工作。加电验收工作主要包括以下内容：</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(一) 验收方组织供货方进行加电验收工作；</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(二) 加电验收工作在供货方验收技术人员（制造厂方技术人员主导）确认设备可运行后，双方验收代表现场验收设备加电信息（如CPU、内存、各类板卡的配置与数量）情况，核对主机序列号是否与机外标识及维保信息的序列号一致，并记录详细信息。</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第十八条  验收总结阶段：指完成验收准备、到货验收、加电验收等验收步骤无争议后，验收方在充分评估验收过程中已知问题对设备正常、稳定运行的影响及风险后，是否同意通过验收并结束本次验收工作。验收总结工作主要包括以下内容：</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(一) 验收方对本次验收工作作综合评定；</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(二) 参与验收全部人员签署确认，并相应单位用章；</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(三) 双方签署完成附件二《重庆银行重要IT设备验收评审表》。</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第十九条</w:t>
      </w:r>
      <w:r>
        <w:rPr>
          <w:rFonts w:hint="eastAsia" w:ascii="仿宋_GB2312" w:hAnsi="宋体"/>
          <w:color w:val="000000" w:themeColor="text1"/>
          <w:sz w:val="32"/>
          <w:szCs w:val="28"/>
          <w14:textFill>
            <w14:solidFill>
              <w14:schemeClr w14:val="tx1"/>
            </w14:solidFill>
          </w14:textFill>
        </w:rPr>
        <w:tab/>
      </w:r>
      <w:r>
        <w:rPr>
          <w:rFonts w:hint="eastAsia" w:ascii="仿宋_GB2312" w:hAnsi="宋体"/>
          <w:color w:val="000000" w:themeColor="text1"/>
          <w:sz w:val="32"/>
          <w:szCs w:val="28"/>
          <w14:textFill>
            <w14:solidFill>
              <w14:schemeClr w14:val="tx1"/>
            </w14:solidFill>
          </w14:textFill>
        </w:rPr>
        <w:t>紧急或特殊情况，验收准备阶段和到货验收阶段可同步交叉进行。</w:t>
      </w:r>
    </w:p>
    <w:p>
      <w:pPr>
        <w:spacing w:line="600" w:lineRule="exact"/>
        <w:jc w:val="center"/>
        <w:rPr>
          <w:rFonts w:ascii="黑体" w:hAnsi="宋体" w:eastAsia="黑体"/>
          <w:color w:val="000000" w:themeColor="text1"/>
          <w:sz w:val="32"/>
          <w:szCs w:val="28"/>
          <w14:textFill>
            <w14:solidFill>
              <w14:schemeClr w14:val="tx1"/>
            </w14:solidFill>
          </w14:textFill>
        </w:rPr>
      </w:pPr>
      <w:r>
        <w:rPr>
          <w:rFonts w:hint="eastAsia" w:ascii="黑体" w:hAnsi="宋体" w:eastAsia="黑体"/>
          <w:color w:val="000000" w:themeColor="text1"/>
          <w:sz w:val="32"/>
          <w:szCs w:val="28"/>
          <w14:textFill>
            <w14:solidFill>
              <w14:schemeClr w14:val="tx1"/>
            </w14:solidFill>
          </w14:textFill>
        </w:rPr>
        <w:t>第四章</w:t>
      </w:r>
      <w:r>
        <w:rPr>
          <w:rFonts w:hint="eastAsia" w:ascii="黑体" w:hAnsi="宋体" w:eastAsia="黑体"/>
          <w:color w:val="000000" w:themeColor="text1"/>
          <w:sz w:val="32"/>
          <w:szCs w:val="28"/>
          <w14:textFill>
            <w14:solidFill>
              <w14:schemeClr w14:val="tx1"/>
            </w14:solidFill>
          </w14:textFill>
        </w:rPr>
        <w:tab/>
      </w:r>
      <w:r>
        <w:rPr>
          <w:rFonts w:hint="eastAsia" w:ascii="黑体" w:hAnsi="宋体" w:eastAsia="黑体"/>
          <w:color w:val="000000" w:themeColor="text1"/>
          <w:sz w:val="32"/>
          <w:szCs w:val="28"/>
          <w14:textFill>
            <w14:solidFill>
              <w14:schemeClr w14:val="tx1"/>
            </w14:solidFill>
          </w14:textFill>
        </w:rPr>
        <w:t>验收工作要求及标准</w:t>
      </w:r>
    </w:p>
    <w:p>
      <w:pPr>
        <w:spacing w:line="600" w:lineRule="exact"/>
        <w:rPr>
          <w:rFonts w:ascii="仿宋_GB2312" w:hAnsi="宋体"/>
          <w:color w:val="000000" w:themeColor="text1"/>
          <w:sz w:val="32"/>
          <w:szCs w:val="28"/>
          <w14:textFill>
            <w14:solidFill>
              <w14:schemeClr w14:val="tx1"/>
            </w14:solidFill>
          </w14:textFill>
        </w:rPr>
      </w:pP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第二十条  验收过程中，供货方在严格执行本规范前述内容的同时必须遵守以下验收基本要求：</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(一) 供货方提交的验收申请书须按附件一《重要IT设备验收申请书》格式填写并加盖公章；</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(二) 制造厂方提供的设备和服务证明要求：采购协议或合同中明确提出需制造厂方提供的证明材料，其内容需包含该批次设备（含配件）为本制造厂合规提供和所享受的售后服务等级、时限等要素；证明材料格式不限，必须加盖制造厂方公章或制造厂方其它有法律效力的签署方式；</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(三) 供应方验收代表人员数量要求：基本要求派遣1名以上熟悉该批次供货设备的售后服务技术员参与验收工作，在供货批量大或验收时间要求紧迫情况下派遣人数不得少于2名，小型机、高端磁盘阵列、高端网络设备、大型机房设备或合同明确指定制造厂方参与的验收工作需制造厂方售后服务技术人员的数量不得少于1名；</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(四) 验收过程中问题处理方式：验收方在验收过程中指出的问题和质疑，供应方应明确解答，双方对重要问题及解答应采用正式书面形式；</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(五) 验收过程中向验收方提交的正式书面回复、通知、申请等文档需加盖其提交单位公章；</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(六) 验收过程中与验收方的往来电子邮件将作为验收依据资料之一保存；</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(七) 验收过程中判定不合格设备及配件，如供货方无异议，自动进入换货流程。所换设备及配件需为正品出厂新货，换货设备维保期限和服务支持需完全满足合同要求。如换货流程超过5个工作日，供货方应在3个工作日内提供代用设备及配件；</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(八) 供货方在验收方判定总体验收结果不合格起五个工作日内单方面拒绝签署验收报告，验收方视作默认同意验收结果，同时终止验收流程。</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(九) 供货方对被验产品的真伪性应明确给出判定结论，验收方不接受有模糊或二义性推断结果；</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(十) 供货方在验收过程中提供的有效证明本身的真实性，验收方保留鉴定权利和法律追诉权利。</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第二十一条</w:t>
      </w:r>
      <w:r>
        <w:rPr>
          <w:rFonts w:hint="eastAsia" w:ascii="仿宋_GB2312" w:hAnsi="宋体"/>
          <w:color w:val="000000" w:themeColor="text1"/>
          <w:sz w:val="32"/>
          <w:szCs w:val="28"/>
          <w14:textFill>
            <w14:solidFill>
              <w14:schemeClr w14:val="tx1"/>
            </w14:solidFill>
          </w14:textFill>
        </w:rPr>
        <w:tab/>
      </w:r>
      <w:r>
        <w:rPr>
          <w:rFonts w:hint="eastAsia" w:ascii="仿宋_GB2312" w:hAnsi="宋体"/>
          <w:color w:val="000000" w:themeColor="text1"/>
          <w:sz w:val="32"/>
          <w:szCs w:val="28"/>
          <w14:textFill>
            <w14:solidFill>
              <w14:schemeClr w14:val="tx1"/>
            </w14:solidFill>
          </w14:textFill>
        </w:rPr>
        <w:t>对设备实物外观、数量和商务资料等验收要求</w:t>
      </w:r>
    </w:p>
    <w:p>
      <w:pPr>
        <w:tabs>
          <w:tab w:val="left" w:pos="1620"/>
        </w:tabs>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(一) 到货实物型号、数量和维保信息与签订协议和合同相符；</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(二) 到货设备包装外观完好、包装内容齐全；</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(三) 到货设备包装和实物的序列号对应相符；</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(四) 实物验收过程中出现以下任一项情况，判定供货实物单项或整体验收不合格；</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1.包装外观不合格：外包装原厂封条1/2破损或包装箱与运输底座连接原厂捆扎带全部1/2断裂或包装标签标注型号与合同清单要求不符或外包装运输安全标识损坏或外包装运输安全标识最高级告警</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2.包装内容不合格：产品合格证缺失或产品说明书缺失或产品装箱单缺失或包装标签型号与设备标签型号不符或随包装配件缺失</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3.设备外观不合格：设备外观刮伤或撞击</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4.设备数量不合格：开箱清点到货设备数量与合同清单要求不符</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5.设备配置不合格：开箱清点到货设备配置清单与合同清单要求不符</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6.设备序列号不合格：货物包装印制序列号与设备标签序列号不符</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7.设备维保信息不合格：核实维保内容和期限与合同服务要求不符</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第二十二条  到货设备加电、安装和调试等技术方面验收要求（以下为一般基本验收，详细技术要求以合同技术需求内容为准）</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（一）计算机设备类、网络设备类验收要求</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1.安装验收：</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①设备现场组装和辅助管线连接无误；</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②设备内外供电、网络通讯线路连接无误；</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③各类线缆的整理、规范和标注完善；</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2.加电、调试验收：</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①设备供电符合用电标准，供电正常；</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②设备内外各类运行指示灯示意正常；</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③登录检查设备系统版本、系统基本配置、增配件配置、系统识别序列号等内容符合验收要求；</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④系统功能满足合同要求；</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⑤加入整体运行环境对其他周边设备无影响。</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（二）机房基础设备类（精密空调设备）</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1.安装验收：</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①通电前验收确认冷媒管铺设规范；</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②确认冷媒管保温无缺损；</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③基座安装牢固，设备放置平顺。</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2.加电、调试验收：</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①电气系统运行正常，风机无异响；</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②冷媒系统高、低值达到技术要求；</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③冷凝器上无结冰、结霜现象；</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④压缩机无结露现象；</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⑤进出风口风量及温度差符合技术要求。</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（三）机房基础设备类（UPS设备）</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1.安装验收：</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①电缆连接正确，电缆接头处理符合规范；</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②基座安装牢固，设备放置平顺。</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2.加电、调试验收：</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①测试输出值为线电压为380V，相电压220V，频率为50赫兹；</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②检测UPS操作屏显示数据与测试数据一致。</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（四）机房基础设备类（发电机设备）</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1.安装验收：</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①确认设备电缆连接正确，电缆接头处理符合规范；</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②燃油系统安装连接符合规范；</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③燃油加装到位；</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④进出风道通畅；</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⑤启动电瓶完好，电量充足。</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2.加电、调试验收：</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①测试输出值为线电压为380V，相电压220V，频率为50赫兹；</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②检测操作屏显示数据与测试数据一致；</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③水温、油压值正常。</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（五）技术验收过程中出现以下任一项情况，判定供货实物单项或整体验收不合格</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1.安装不合格：现场安装违背国家用电管理规范、违背机房管理规范或线缆管线连接凌乱；</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2.加电不合格：设备运行发现指示灯不正常；</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3.调试不合格：设备单机或联机运行未满足合同技术要求。</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第二十三条</w:t>
      </w:r>
      <w:r>
        <w:rPr>
          <w:rFonts w:hint="eastAsia" w:ascii="仿宋_GB2312" w:hAnsi="宋体"/>
          <w:color w:val="000000" w:themeColor="text1"/>
          <w:sz w:val="32"/>
          <w:szCs w:val="28"/>
          <w14:textFill>
            <w14:solidFill>
              <w14:schemeClr w14:val="tx1"/>
            </w14:solidFill>
          </w14:textFill>
        </w:rPr>
        <w:tab/>
      </w:r>
      <w:r>
        <w:rPr>
          <w:rFonts w:hint="eastAsia" w:ascii="仿宋_GB2312" w:hAnsi="宋体"/>
          <w:color w:val="000000" w:themeColor="text1"/>
          <w:sz w:val="32"/>
          <w:szCs w:val="28"/>
          <w14:textFill>
            <w14:solidFill>
              <w14:schemeClr w14:val="tx1"/>
            </w14:solidFill>
          </w14:textFill>
        </w:rPr>
        <w:t xml:space="preserve"> 验收过程中发生争议，且无法达成一致意见的，由总行科技部负责协调。</w:t>
      </w:r>
    </w:p>
    <w:p>
      <w:pPr>
        <w:spacing w:line="600" w:lineRule="exact"/>
        <w:ind w:firstLine="640" w:firstLineChars="200"/>
        <w:rPr>
          <w:rFonts w:ascii="仿宋_GB2312" w:hAnsi="宋体"/>
          <w:color w:val="000000" w:themeColor="text1"/>
          <w:sz w:val="32"/>
          <w:szCs w:val="28"/>
          <w14:textFill>
            <w14:solidFill>
              <w14:schemeClr w14:val="tx1"/>
            </w14:solidFill>
          </w14:textFill>
        </w:rPr>
      </w:pPr>
      <w:r>
        <w:rPr>
          <w:rFonts w:hint="eastAsia" w:ascii="仿宋_GB2312" w:hAnsi="宋体"/>
          <w:color w:val="000000" w:themeColor="text1"/>
          <w:sz w:val="32"/>
          <w:szCs w:val="28"/>
          <w14:textFill>
            <w14:solidFill>
              <w14:schemeClr w14:val="tx1"/>
            </w14:solidFill>
          </w14:textFill>
        </w:rPr>
        <w:t xml:space="preserve">第二十四条 </w:t>
      </w:r>
      <w:r>
        <w:rPr>
          <w:rFonts w:hint="eastAsia" w:ascii="仿宋_GB2312" w:hAnsi="宋体"/>
          <w:color w:val="000000" w:themeColor="text1"/>
          <w:sz w:val="32"/>
          <w:szCs w:val="28"/>
          <w14:textFill>
            <w14:solidFill>
              <w14:schemeClr w14:val="tx1"/>
            </w14:solidFill>
          </w14:textFill>
        </w:rPr>
        <w:tab/>
      </w:r>
      <w:r>
        <w:rPr>
          <w:rFonts w:hint="eastAsia" w:ascii="仿宋_GB2312" w:hAnsi="宋体"/>
          <w:color w:val="000000" w:themeColor="text1"/>
          <w:sz w:val="32"/>
          <w:szCs w:val="28"/>
          <w14:textFill>
            <w14:solidFill>
              <w14:schemeClr w14:val="tx1"/>
            </w14:solidFill>
          </w14:textFill>
        </w:rPr>
        <w:t xml:space="preserve"> 验收阶段文档及影像、图片资料汇集后要求统一装订三份，验收方保留二份、供货方保留一份。</w:t>
      </w: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color w:val="000000" w:themeColor="text1"/>
          <w14:textFill>
            <w14:solidFill>
              <w14:schemeClr w14:val="tx1"/>
            </w14:solidFill>
          </w14:textFill>
        </w:rPr>
      </w:pPr>
    </w:p>
    <w:p>
      <w:pPr>
        <w:spacing w:after="156" w:afterLines="50" w:line="400" w:lineRule="exact"/>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附件四：原厂售后服务承诺函（按需）</w:t>
      </w:r>
    </w:p>
    <w:p>
      <w:pPr>
        <w:rPr>
          <w:rFonts w:ascii="宋体" w:hAnsi="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3"/>
        <w:numPr>
          <w:ilvl w:val="1"/>
          <w:numId w:val="0"/>
        </w:numPr>
        <w:spacing w:line="440" w:lineRule="exact"/>
        <w:jc w:val="center"/>
        <w:textAlignment w:val="auto"/>
        <w:rPr>
          <w:rFonts w:ascii="Calibri" w:hAnsi="Calibri"/>
          <w:b w:val="0"/>
          <w:bCs w:val="0"/>
          <w:color w:val="000000" w:themeColor="text1"/>
          <w:kern w:val="44"/>
          <w:sz w:val="44"/>
          <w:szCs w:val="44"/>
          <w14:textFill>
            <w14:solidFill>
              <w14:schemeClr w14:val="tx1"/>
            </w14:solidFill>
          </w14:textFill>
        </w:rPr>
      </w:pPr>
      <w:r>
        <w:rPr>
          <w:rFonts w:ascii="Calibri" w:hAnsi="Calibri"/>
          <w:b w:val="0"/>
          <w:bCs w:val="0"/>
          <w:color w:val="000000" w:themeColor="text1"/>
          <w:kern w:val="44"/>
          <w:sz w:val="44"/>
          <w:szCs w:val="44"/>
          <w14:textFill>
            <w14:solidFill>
              <w14:schemeClr w14:val="tx1"/>
            </w14:solidFill>
          </w14:textFill>
        </w:rPr>
        <w:br w:type="page"/>
      </w:r>
    </w:p>
    <w:p>
      <w:pPr>
        <w:widowControl/>
        <w:jc w:val="left"/>
        <w:rPr>
          <w:rFonts w:ascii="Calibri" w:hAnsi="Calibri" w:eastAsia="黑体" w:cs="Times New Roman"/>
          <w:b/>
          <w:bCs/>
          <w:color w:val="000000" w:themeColor="text1"/>
          <w:kern w:val="44"/>
          <w:sz w:val="44"/>
          <w:szCs w:val="44"/>
          <w14:textFill>
            <w14:solidFill>
              <w14:schemeClr w14:val="tx1"/>
            </w14:solidFill>
          </w14:textFill>
        </w:rPr>
      </w:pPr>
    </w:p>
    <w:p>
      <w:pPr>
        <w:keepNext/>
        <w:keepLines/>
        <w:spacing w:line="440" w:lineRule="exact"/>
        <w:ind w:firstLine="2650" w:firstLineChars="600"/>
        <w:outlineLvl w:val="0"/>
        <w:rPr>
          <w:rFonts w:ascii="Calibri" w:hAnsi="Calibri" w:eastAsia="黑体" w:cs="Times New Roman"/>
          <w:b/>
          <w:bCs/>
          <w:color w:val="000000" w:themeColor="text1"/>
          <w:kern w:val="44"/>
          <w:sz w:val="44"/>
          <w:szCs w:val="44"/>
          <w14:textFill>
            <w14:solidFill>
              <w14:schemeClr w14:val="tx1"/>
            </w14:solidFill>
          </w14:textFill>
        </w:rPr>
      </w:pPr>
      <w:r>
        <w:rPr>
          <w:rFonts w:ascii="Calibri" w:hAnsi="Calibri" w:eastAsia="黑体" w:cs="Times New Roman"/>
          <w:b/>
          <w:bCs/>
          <w:color w:val="000000" w:themeColor="text1"/>
          <w:kern w:val="44"/>
          <w:sz w:val="44"/>
          <w:szCs w:val="44"/>
          <w14:textFill>
            <w14:solidFill>
              <w14:schemeClr w14:val="tx1"/>
            </w14:solidFill>
          </w14:textFill>
        </w:rPr>
        <w:t>第五章</w:t>
      </w:r>
      <w:bookmarkStart w:id="133" w:name="OLE_LINK3"/>
      <w:r>
        <w:rPr>
          <w:rFonts w:ascii="Calibri" w:hAnsi="Calibri" w:eastAsia="黑体" w:cs="Times New Roman"/>
          <w:b/>
          <w:bCs/>
          <w:color w:val="000000" w:themeColor="text1"/>
          <w:kern w:val="44"/>
          <w:sz w:val="44"/>
          <w:szCs w:val="44"/>
          <w14:textFill>
            <w14:solidFill>
              <w14:schemeClr w14:val="tx1"/>
            </w14:solidFill>
          </w14:textFill>
        </w:rPr>
        <w:t>项目需求</w:t>
      </w:r>
      <w:bookmarkEnd w:id="132"/>
      <w:bookmarkEnd w:id="133"/>
    </w:p>
    <w:p>
      <w:pPr>
        <w:spacing w:line="440" w:lineRule="exact"/>
        <w:jc w:val="center"/>
        <w:rPr>
          <w:rFonts w:ascii="Times New Roman" w:hAnsi="Times New Roman" w:eastAsia="宋体" w:cs="Times New Roman"/>
          <w:color w:val="000000" w:themeColor="text1"/>
          <w14:textFill>
            <w14:solidFill>
              <w14:schemeClr w14:val="tx1"/>
            </w14:solidFill>
          </w14:textFill>
        </w:rPr>
      </w:pPr>
    </w:p>
    <w:p>
      <w:pPr>
        <w:keepNext/>
        <w:keepLines/>
        <w:spacing w:line="400" w:lineRule="exact"/>
        <w:jc w:val="center"/>
        <w:outlineLvl w:val="0"/>
        <w:rPr>
          <w:rFonts w:ascii="Times New Roman" w:hAnsi="Times New Roman" w:eastAsia="黑体" w:cs="Times New Roman"/>
          <w:b/>
          <w:bCs/>
          <w:color w:val="000000" w:themeColor="text1"/>
          <w:kern w:val="44"/>
          <w:sz w:val="28"/>
          <w:szCs w:val="28"/>
          <w14:textFill>
            <w14:solidFill>
              <w14:schemeClr w14:val="tx1"/>
            </w14:solidFill>
          </w14:textFill>
        </w:rPr>
      </w:pPr>
      <w:r>
        <w:rPr>
          <w:rFonts w:hint="eastAsia" w:ascii="Times New Roman" w:hAnsi="Times New Roman" w:eastAsia="黑体" w:cs="Times New Roman"/>
          <w:b/>
          <w:bCs/>
          <w:color w:val="000000" w:themeColor="text1"/>
          <w:kern w:val="44"/>
          <w:sz w:val="28"/>
          <w:szCs w:val="28"/>
          <w14:textFill>
            <w14:solidFill>
              <w14:schemeClr w14:val="tx1"/>
            </w14:solidFill>
          </w14:textFill>
        </w:rPr>
        <w:t>第一节</w:t>
      </w:r>
      <w:bookmarkStart w:id="134" w:name="_Toc489972856"/>
      <w:r>
        <w:rPr>
          <w:rFonts w:ascii="Times New Roman" w:hAnsi="Times New Roman" w:eastAsia="黑体" w:cs="Times New Roman"/>
          <w:b/>
          <w:bCs/>
          <w:color w:val="000000" w:themeColor="text1"/>
          <w:kern w:val="44"/>
          <w:sz w:val="28"/>
          <w:szCs w:val="28"/>
          <w14:textFill>
            <w14:solidFill>
              <w14:schemeClr w14:val="tx1"/>
            </w14:solidFill>
          </w14:textFill>
        </w:rPr>
        <w:t>商务符合性要求</w:t>
      </w:r>
      <w:bookmarkEnd w:id="134"/>
    </w:p>
    <w:tbl>
      <w:tblPr>
        <w:tblStyle w:val="55"/>
        <w:tblW w:w="10065"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rPr>
                <w:rFonts w:ascii="Times New Roman" w:hAnsi="Times New Roman" w:eastAsia="宋体" w:cs="Times New Roman"/>
                <w:snapToGrid w:val="0"/>
                <w:color w:val="000000" w:themeColor="text1"/>
                <w:spacing w:val="-20"/>
                <w:kern w:val="0"/>
                <w:szCs w:val="21"/>
                <w14:textFill>
                  <w14:solidFill>
                    <w14:schemeClr w14:val="tx1"/>
                  </w14:solidFill>
                </w14:textFill>
              </w:rPr>
            </w:pPr>
            <w:r>
              <w:rPr>
                <w:rFonts w:ascii="Times New Roman" w:hAnsi="Times New Roman" w:eastAsia="宋体" w:cs="Times New Roman"/>
                <w:snapToGrid w:val="0"/>
                <w:color w:val="000000" w:themeColor="text1"/>
                <w:spacing w:val="-20"/>
                <w:kern w:val="0"/>
                <w:szCs w:val="21"/>
                <w14:textFill>
                  <w14:solidFill>
                    <w14:schemeClr w14:val="tx1"/>
                  </w14:solidFill>
                </w14:textFill>
              </w:rPr>
              <w:t>条款号</w:t>
            </w:r>
          </w:p>
        </w:tc>
        <w:tc>
          <w:tcPr>
            <w:tcW w:w="9212" w:type="dxa"/>
            <w:shd w:val="clear" w:color="auto" w:fill="auto"/>
            <w:vAlign w:val="center"/>
          </w:tcPr>
          <w:p>
            <w:pPr>
              <w:tabs>
                <w:tab w:val="left" w:pos="1050"/>
                <w:tab w:val="left" w:pos="1470"/>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w:t>
            </w:r>
          </w:p>
        </w:tc>
        <w:tc>
          <w:tcPr>
            <w:tcW w:w="9212" w:type="dxa"/>
            <w:shd w:val="clear" w:color="auto" w:fill="auto"/>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货物规格型号及数量：</w:t>
            </w:r>
            <w:r>
              <w:rPr>
                <w:rFonts w:ascii="Times New Roman" w:hAnsi="Times New Roman" w:eastAsia="宋体" w:cs="Times New Roman"/>
                <w:color w:val="000000" w:themeColor="text1"/>
                <w:szCs w:val="21"/>
                <w14:textFill>
                  <w14:solidFill>
                    <w14:schemeClr w14:val="tx1"/>
                  </w14:solidFill>
                </w14:textFill>
              </w:rPr>
              <w:t>详见</w:t>
            </w:r>
            <w:r>
              <w:rPr>
                <w:rFonts w:hint="eastAsia" w:ascii="Times New Roman" w:hAnsi="Times New Roman" w:eastAsia="宋体" w:cs="Times New Roman"/>
                <w:color w:val="000000" w:themeColor="text1"/>
                <w:szCs w:val="21"/>
                <w14:textFill>
                  <w14:solidFill>
                    <w14:schemeClr w14:val="tx1"/>
                  </w14:solidFill>
                </w14:textFill>
              </w:rPr>
              <w:t>本招标文件第二章《投标人须知前附表》</w:t>
            </w:r>
            <w:r>
              <w:rPr>
                <w:rFonts w:ascii="Times New Roman" w:hAnsi="Times New Roman"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w:t>
            </w:r>
          </w:p>
        </w:tc>
        <w:tc>
          <w:tcPr>
            <w:tcW w:w="9212" w:type="dxa"/>
            <w:shd w:val="clear" w:color="auto" w:fill="auto"/>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交货/安装地点：详见本招标文件第二章《投标人须知前附表》。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w:t>
            </w:r>
          </w:p>
        </w:tc>
        <w:tc>
          <w:tcPr>
            <w:tcW w:w="9212" w:type="dxa"/>
            <w:shd w:val="clear" w:color="auto" w:fill="auto"/>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供货时间：详见本招标文件第二章《投标人须知前附表》。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w:t>
            </w:r>
          </w:p>
        </w:tc>
        <w:tc>
          <w:tcPr>
            <w:tcW w:w="9212" w:type="dxa"/>
            <w:shd w:val="clear" w:color="auto" w:fill="auto"/>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售后服务要求：详见本招标文件第一章《招标公告》。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w:t>
            </w:r>
          </w:p>
        </w:tc>
        <w:tc>
          <w:tcPr>
            <w:tcW w:w="9212" w:type="dxa"/>
            <w:shd w:val="clear" w:color="auto" w:fill="auto"/>
            <w:vAlign w:val="center"/>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质量及验收要求</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详见本招标文件第一章《招标公告》。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6</w:t>
            </w:r>
          </w:p>
        </w:tc>
        <w:tc>
          <w:tcPr>
            <w:tcW w:w="9212" w:type="dxa"/>
            <w:shd w:val="clear" w:color="auto" w:fill="auto"/>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付款方式：</w:t>
            </w:r>
            <w:r>
              <w:rPr>
                <w:rFonts w:ascii="Times New Roman" w:hAnsi="Times New Roman" w:eastAsia="宋体" w:cs="Times New Roman"/>
                <w:color w:val="000000" w:themeColor="text1"/>
                <w:szCs w:val="21"/>
                <w14:textFill>
                  <w14:solidFill>
                    <w14:schemeClr w14:val="tx1"/>
                  </w14:solidFill>
                </w14:textFill>
              </w:rPr>
              <w:t>完成设备</w:t>
            </w:r>
            <w:r>
              <w:rPr>
                <w:rFonts w:hint="eastAsia" w:ascii="Times New Roman" w:hAnsi="Times New Roman" w:eastAsia="宋体" w:cs="Times New Roman"/>
                <w:color w:val="000000" w:themeColor="text1"/>
                <w:szCs w:val="21"/>
                <w14:textFill>
                  <w14:solidFill>
                    <w14:schemeClr w14:val="tx1"/>
                  </w14:solidFill>
                </w14:textFill>
              </w:rPr>
              <w:t>到货点验以及加电验收后</w:t>
            </w:r>
            <w:r>
              <w:rPr>
                <w:rFonts w:ascii="Times New Roman" w:hAnsi="Times New Roman" w:eastAsia="宋体" w:cs="Times New Roman"/>
                <w:color w:val="000000" w:themeColor="text1"/>
                <w:szCs w:val="21"/>
                <w14:textFill>
                  <w14:solidFill>
                    <w14:schemeClr w14:val="tx1"/>
                  </w14:solidFill>
                </w14:textFill>
              </w:rPr>
              <w:t>支付设备款项的</w:t>
            </w:r>
            <w:r>
              <w:rPr>
                <w:rFonts w:hint="eastAsia" w:ascii="Times New Roman" w:hAnsi="Times New Roman" w:eastAsia="宋体" w:cs="Times New Roman"/>
                <w:color w:val="000000" w:themeColor="text1"/>
                <w:szCs w:val="21"/>
                <w14:textFill>
                  <w14:solidFill>
                    <w14:schemeClr w14:val="tx1"/>
                  </w14:solidFill>
                </w14:textFill>
              </w:rPr>
              <w:t>9</w:t>
            </w:r>
            <w:r>
              <w:rPr>
                <w:rFonts w:ascii="Times New Roman" w:hAnsi="Times New Roman" w:eastAsia="宋体" w:cs="Times New Roman"/>
                <w:color w:val="000000" w:themeColor="text1"/>
                <w:szCs w:val="21"/>
                <w14:textFill>
                  <w14:solidFill>
                    <w14:schemeClr w14:val="tx1"/>
                  </w14:solidFill>
                </w14:textFill>
              </w:rPr>
              <w:t>0%；</w:t>
            </w:r>
            <w:r>
              <w:rPr>
                <w:rFonts w:hint="eastAsia" w:ascii="Times New Roman" w:hAnsi="Times New Roman" w:eastAsia="宋体" w:cs="Times New Roman"/>
                <w:color w:val="000000" w:themeColor="text1"/>
                <w:szCs w:val="21"/>
                <w14:textFill>
                  <w14:solidFill>
                    <w14:schemeClr w14:val="tx1"/>
                  </w14:solidFill>
                </w14:textFill>
              </w:rPr>
              <w:t>加电验收完成并</w:t>
            </w:r>
            <w:r>
              <w:rPr>
                <w:rFonts w:ascii="Times New Roman" w:hAnsi="Times New Roman" w:eastAsia="宋体" w:cs="Times New Roman"/>
                <w:color w:val="000000" w:themeColor="text1"/>
                <w:szCs w:val="21"/>
                <w14:textFill>
                  <w14:solidFill>
                    <w14:schemeClr w14:val="tx1"/>
                  </w14:solidFill>
                </w14:textFill>
              </w:rPr>
              <w:t>无故障运行满</w:t>
            </w:r>
            <w:r>
              <w:rPr>
                <w:rFonts w:hint="eastAsia" w:ascii="Times New Roman" w:hAnsi="Times New Roman" w:eastAsia="宋体" w:cs="Times New Roman"/>
                <w:color w:val="000000" w:themeColor="text1"/>
                <w:szCs w:val="21"/>
                <w14:textFill>
                  <w14:solidFill>
                    <w14:schemeClr w14:val="tx1"/>
                  </w14:solidFill>
                </w14:textFill>
              </w:rPr>
              <w:t>1年后支付剩余款项。</w:t>
            </w:r>
          </w:p>
          <w:p>
            <w:pPr>
              <w:tabs>
                <w:tab w:val="left" w:pos="1050"/>
                <w:tab w:val="left" w:pos="1470"/>
              </w:tabs>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特别说明，</w:t>
            </w:r>
            <w:r>
              <w:rPr>
                <w:rFonts w:hint="eastAsia" w:ascii="Times New Roman" w:hAnsi="Times New Roman" w:eastAsia="宋体" w:cs="Times New Roman"/>
                <w:b/>
                <w:color w:val="000000" w:themeColor="text1"/>
                <w:szCs w:val="21"/>
                <w14:textFill>
                  <w14:solidFill>
                    <w14:schemeClr w14:val="tx1"/>
                  </w14:solidFill>
                </w14:textFill>
              </w:rPr>
              <w:t>每次付款前供应商须提供相应金额的可全额抵扣的增值税专用发票。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7</w:t>
            </w:r>
          </w:p>
        </w:tc>
        <w:tc>
          <w:tcPr>
            <w:tcW w:w="9212" w:type="dxa"/>
            <w:shd w:val="clear" w:color="auto" w:fill="auto"/>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1、履约担保金额：</w:t>
            </w:r>
            <w:r>
              <w:rPr>
                <w:rFonts w:hint="eastAsia" w:ascii="Times New Roman" w:hAnsi="Times New Roman" w:eastAsia="宋体" w:cs="Times New Roman"/>
                <w:color w:val="000000" w:themeColor="text1"/>
                <w:szCs w:val="21"/>
                <w14:textFill>
                  <w14:solidFill>
                    <w14:schemeClr w14:val="tx1"/>
                  </w14:solidFill>
                </w14:textFill>
              </w:rPr>
              <w:t>合同总金额的5%</w:t>
            </w:r>
            <w:r>
              <w:rPr>
                <w:rFonts w:ascii="Times New Roman" w:hAnsi="Times New Roman" w:eastAsia="宋体" w:cs="Times New Roman"/>
                <w:color w:val="000000" w:themeColor="text1"/>
                <w:szCs w:val="21"/>
                <w14:textFill>
                  <w14:solidFill>
                    <w14:schemeClr w14:val="tx1"/>
                  </w14:solidFill>
                </w14:textFill>
              </w:rPr>
              <w:t>；</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2、履约担保方式：银行转账支票、银行汇票；</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3、履约担保提交时间：中标人须收到中标通知书后</w:t>
            </w:r>
            <w:r>
              <w:rPr>
                <w:rFonts w:ascii="Times New Roman" w:hAnsi="Times New Roman" w:eastAsia="宋体" w:cs="Times New Roman"/>
                <w:color w:val="000000" w:themeColor="text1"/>
                <w:szCs w:val="21"/>
                <w:u w:val="single"/>
                <w14:textFill>
                  <w14:solidFill>
                    <w14:schemeClr w14:val="tx1"/>
                  </w14:solidFill>
                </w14:textFill>
              </w:rPr>
              <w:t>10</w:t>
            </w:r>
            <w:r>
              <w:rPr>
                <w:rFonts w:ascii="Times New Roman" w:hAnsi="Times New Roman" w:eastAsia="宋体" w:cs="Times New Roman"/>
                <w:color w:val="000000" w:themeColor="text1"/>
                <w:szCs w:val="21"/>
                <w14:textFill>
                  <w14:solidFill>
                    <w14:schemeClr w14:val="tx1"/>
                  </w14:solidFill>
                </w14:textFill>
              </w:rPr>
              <w:t>日内提交；</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（户名：重庆银行股份有限公司账号：999801011407008  开户行：重庆银行股份有限公司</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行号：313653000013）</w:t>
            </w:r>
          </w:p>
          <w:p>
            <w:pPr>
              <w:pStyle w:val="12"/>
              <w:rPr>
                <w:b/>
                <w:color w:val="000000" w:themeColor="text1"/>
                <w:u w:val="single"/>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4、履约保证金退还时间：加电验收完成并无故障运行满1年后，尾款支付时一并无息返还</w:t>
            </w:r>
          </w:p>
          <w:p>
            <w:pPr>
              <w:tabs>
                <w:tab w:val="left" w:pos="1050"/>
                <w:tab w:val="left" w:pos="1470"/>
              </w:tabs>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如有违约，仅退还扣除违约金后的余额。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8</w:t>
            </w:r>
          </w:p>
        </w:tc>
        <w:tc>
          <w:tcPr>
            <w:tcW w:w="9212" w:type="dxa"/>
            <w:shd w:val="clear" w:color="auto" w:fill="auto"/>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低价履约担保：第一中标候选人的中标价格低于所有初步评审合格的投标人投标总报价算术平均值的百分之八十五，且招标人认为该投标价格可能低于成本，可能影响项目进度和质量的，招标人在发出中标通知书前，可以要求第一中标候选人提供额外的低价履约担保，低价履约担保金额=</w:t>
            </w:r>
            <w:r>
              <w:rPr>
                <w:rFonts w:hint="eastAsia"/>
                <w:b/>
                <w:color w:val="000000" w:themeColor="text1"/>
                <w:u w:val="single"/>
                <w14:textFill>
                  <w14:solidFill>
                    <w14:schemeClr w14:val="tx1"/>
                  </w14:solidFill>
                </w14:textFill>
              </w:rPr>
              <w:t>本项目投标总报价的5%</w:t>
            </w:r>
            <w:r>
              <w:rPr>
                <w:rFonts w:hint="eastAsia" w:ascii="Times New Roman" w:hAnsi="Times New Roman" w:eastAsia="宋体" w:cs="Times New Roman"/>
                <w:color w:val="000000" w:themeColor="text1"/>
                <w:szCs w:val="21"/>
                <w14:textFill>
                  <w14:solidFill>
                    <w14:schemeClr w14:val="tx1"/>
                  </w14:solidFill>
                </w14:textFill>
              </w:rPr>
              <w:t>。在中标公司保质保量按行方要求准时完成项目的基础上，可于项目通过综合验收12个月后无息返还。（请各投标人在“商务符合性应答表”作出响应）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9</w:t>
            </w:r>
          </w:p>
        </w:tc>
        <w:tc>
          <w:tcPr>
            <w:tcW w:w="9212" w:type="dxa"/>
            <w:shd w:val="clear" w:color="auto" w:fill="auto"/>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特别说明：投标人必须对十三种类型产品全部进行投标报价，不能选择只对其中部分类型产品投标报价；同一种类型产品只能选择同一品牌同一型号产品投标报价，不能选择不同品牌或同一品牌不同型号产品投标报价；在满足技术标准的同时，不同类型产品可以选择不同品牌或同一品牌不同型号产品投标报价。同时，《技术参数》表中</w:t>
            </w:r>
            <w:r>
              <w:rPr>
                <w:rFonts w:hint="eastAsia" w:ascii="宋体" w:hAnsi="宋体" w:eastAsia="宋体"/>
                <w:b/>
                <w:color w:val="000000" w:themeColor="text1"/>
                <w:szCs w:val="21"/>
                <w14:textFill>
                  <w14:solidFill>
                    <w14:schemeClr w14:val="tx1"/>
                  </w14:solidFill>
                </w14:textFill>
              </w:rPr>
              <w:t>★所标注的项目是验收环节必须测试和展示的项目（</w:t>
            </w:r>
            <w:r>
              <w:rPr>
                <w:rFonts w:hint="eastAsia"/>
                <w:b/>
                <w:color w:val="000000" w:themeColor="text1"/>
                <w:u w:val="single"/>
                <w14:textFill>
                  <w14:solidFill>
                    <w14:schemeClr w14:val="tx1"/>
                  </w14:solidFill>
                </w14:textFill>
              </w:rPr>
              <w:t>带</w:t>
            </w:r>
            <w:r>
              <w:rPr>
                <w:rFonts w:hint="eastAsia" w:ascii="宋体" w:hAnsi="宋体" w:eastAsia="宋体"/>
                <w:b/>
                <w:color w:val="000000" w:themeColor="text1"/>
                <w:szCs w:val="21"/>
                <w:u w:val="single"/>
                <w14:textFill>
                  <w14:solidFill>
                    <w14:schemeClr w14:val="tx1"/>
                  </w14:solidFill>
                </w14:textFill>
              </w:rPr>
              <w:t>★技术项均为可见功能，在货物验收环节是进行配置并展示；如不符合★技术项要求，按照虚假应标处理</w:t>
            </w:r>
            <w:r>
              <w:rPr>
                <w:rFonts w:hint="eastAsia" w:ascii="宋体" w:hAnsi="宋体" w:eastAsia="宋体"/>
                <w:b/>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10</w:t>
            </w:r>
          </w:p>
        </w:tc>
        <w:tc>
          <w:tcPr>
            <w:tcW w:w="9212" w:type="dxa"/>
            <w:shd w:val="clear" w:color="auto" w:fill="auto"/>
          </w:tcPr>
          <w:p>
            <w:pPr>
              <w:pStyle w:val="12"/>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投标人按照招标人要求将此次所购网络设备运送至指定地点进行上架加电、物理线路连接和捆扎。</w:t>
            </w:r>
          </w:p>
        </w:tc>
      </w:tr>
    </w:tbl>
    <w:p>
      <w:pPr>
        <w:keepNext/>
        <w:keepLines/>
        <w:spacing w:line="400" w:lineRule="exact"/>
        <w:jc w:val="left"/>
        <w:outlineLvl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注：请各投标人仔细阅读招标文件相关条款，投标人对招标文件要求进行响应后，招标人在后期合同签订和项目实施过程中将按照招标文件要求执行，不再做出调整。</w:t>
      </w:r>
    </w:p>
    <w:p>
      <w:pPr>
        <w:widowControl/>
        <w:jc w:val="left"/>
        <w:rPr>
          <w:rFonts w:ascii="方正楷体_GBK" w:hAnsi="等线 Light" w:eastAsia="方正楷体_GBK" w:cs="Times New Roman"/>
          <w:b/>
          <w:bCs/>
          <w:color w:val="000000" w:themeColor="text1"/>
          <w:sz w:val="44"/>
          <w:szCs w:val="44"/>
          <w14:textFill>
            <w14:solidFill>
              <w14:schemeClr w14:val="tx1"/>
            </w14:solidFill>
          </w14:textFill>
        </w:rPr>
      </w:pPr>
      <w:r>
        <w:rPr>
          <w:rFonts w:ascii="方正楷体_GBK" w:hAnsi="等线 Light" w:eastAsia="方正楷体_GBK" w:cs="Times New Roman"/>
          <w:b/>
          <w:bCs/>
          <w:color w:val="000000" w:themeColor="text1"/>
          <w:sz w:val="44"/>
          <w:szCs w:val="44"/>
          <w14:textFill>
            <w14:solidFill>
              <w14:schemeClr w14:val="tx1"/>
            </w14:solidFill>
          </w14:textFill>
        </w:rPr>
        <w:br w:type="page"/>
      </w:r>
    </w:p>
    <w:p>
      <w:pPr>
        <w:keepNext/>
        <w:keepLines/>
        <w:spacing w:line="400" w:lineRule="exact"/>
        <w:jc w:val="center"/>
        <w:outlineLvl w:val="0"/>
        <w:rPr>
          <w:rFonts w:ascii="方正楷体_GBK" w:hAnsi="等线 Light" w:eastAsia="方正楷体_GBK" w:cs="Times New Roman"/>
          <w:b/>
          <w:bCs/>
          <w:color w:val="000000" w:themeColor="text1"/>
          <w:sz w:val="44"/>
          <w:szCs w:val="44"/>
          <w14:textFill>
            <w14:solidFill>
              <w14:schemeClr w14:val="tx1"/>
            </w14:solidFill>
          </w14:textFill>
        </w:rPr>
      </w:pPr>
    </w:p>
    <w:p>
      <w:pPr>
        <w:keepNext/>
        <w:keepLines/>
        <w:spacing w:line="400" w:lineRule="exact"/>
        <w:jc w:val="center"/>
        <w:outlineLvl w:val="0"/>
        <w:rPr>
          <w:rFonts w:ascii="方正楷体_GBK" w:hAnsi="等线 Light" w:eastAsia="方正楷体_GBK" w:cs="Times New Roman"/>
          <w:b/>
          <w:bCs/>
          <w:color w:val="000000" w:themeColor="text1"/>
          <w:sz w:val="44"/>
          <w:szCs w:val="44"/>
          <w14:textFill>
            <w14:solidFill>
              <w14:schemeClr w14:val="tx1"/>
            </w14:solidFill>
          </w14:textFill>
        </w:rPr>
      </w:pPr>
    </w:p>
    <w:p>
      <w:pPr>
        <w:widowControl/>
        <w:jc w:val="center"/>
        <w:rPr>
          <w:rFonts w:ascii="Times New Roman" w:hAnsi="Times New Roman" w:eastAsia="黑体" w:cs="Times New Roman"/>
          <w:b/>
          <w:bCs/>
          <w:color w:val="000000" w:themeColor="text1"/>
          <w:kern w:val="44"/>
          <w:sz w:val="28"/>
          <w:szCs w:val="28"/>
          <w14:textFill>
            <w14:solidFill>
              <w14:schemeClr w14:val="tx1"/>
            </w14:solidFill>
          </w14:textFill>
        </w:rPr>
      </w:pPr>
      <w:r>
        <w:rPr>
          <w:rFonts w:hint="eastAsia" w:ascii="Times New Roman" w:hAnsi="Times New Roman" w:eastAsia="黑体" w:cs="Times New Roman"/>
          <w:b/>
          <w:bCs/>
          <w:color w:val="000000" w:themeColor="text1"/>
          <w:kern w:val="44"/>
          <w:sz w:val="28"/>
          <w:szCs w:val="28"/>
          <w14:textFill>
            <w14:solidFill>
              <w14:schemeClr w14:val="tx1"/>
            </w14:solidFill>
          </w14:textFill>
        </w:rPr>
        <w:t>第二节技术</w:t>
      </w:r>
      <w:r>
        <w:rPr>
          <w:rFonts w:ascii="Times New Roman" w:hAnsi="Times New Roman" w:eastAsia="黑体" w:cs="Times New Roman"/>
          <w:b/>
          <w:bCs/>
          <w:color w:val="000000" w:themeColor="text1"/>
          <w:kern w:val="44"/>
          <w:sz w:val="28"/>
          <w:szCs w:val="28"/>
          <w14:textFill>
            <w14:solidFill>
              <w14:schemeClr w14:val="tx1"/>
            </w14:solidFill>
          </w14:textFill>
        </w:rPr>
        <w:t>符合性要求</w:t>
      </w:r>
    </w:p>
    <w:p>
      <w:pPr>
        <w:widowControl/>
        <w:spacing w:line="320" w:lineRule="exact"/>
        <w:jc w:val="left"/>
        <w:rPr>
          <w:rFonts w:ascii="Times New Roman" w:hAnsi="Times New Roman" w:eastAsia="宋体" w:cs="Times New Roman"/>
          <w:color w:val="000000" w:themeColor="text1"/>
          <w:szCs w:val="21"/>
          <w14:textFill>
            <w14:solidFill>
              <w14:schemeClr w14:val="tx1"/>
            </w14:solidFill>
          </w14:textFill>
        </w:rPr>
      </w:pPr>
    </w:p>
    <w:p>
      <w:pPr>
        <w:spacing w:line="320" w:lineRule="exact"/>
        <w:jc w:val="left"/>
        <w:rPr>
          <w:rFonts w:ascii="Calibri"/>
          <w:color w:val="000000" w:themeColor="text1"/>
          <w:spacing w:val="1"/>
          <w:lang w:val="ru-RU"/>
          <w14:textFill>
            <w14:solidFill>
              <w14:schemeClr w14:val="tx1"/>
            </w14:solidFill>
          </w14:textFill>
        </w:rPr>
      </w:pPr>
      <w:r>
        <w:rPr>
          <w:rFonts w:hint="eastAsia" w:ascii="Times New Roman" w:hAnsi="Times New Roman" w:eastAsia="宋体" w:cs="Times New Roman"/>
          <w:b/>
          <w:color w:val="000000" w:themeColor="text1"/>
          <w:sz w:val="24"/>
          <w:szCs w:val="21"/>
          <w14:textFill>
            <w14:solidFill>
              <w14:schemeClr w14:val="tx1"/>
            </w14:solidFill>
          </w14:textFill>
        </w:rPr>
        <w:t>详细的货物技术标准要求：</w:t>
      </w:r>
    </w:p>
    <w:p>
      <w:pPr>
        <w:spacing w:line="320" w:lineRule="exact"/>
        <w:jc w:val="left"/>
        <w:rPr>
          <w:rFonts w:ascii="Calibri"/>
          <w:color w:val="000000" w:themeColor="text1"/>
          <w:spacing w:val="1"/>
          <w:lang w:val="ru-RU"/>
          <w14:textFill>
            <w14:solidFill>
              <w14:schemeClr w14:val="tx1"/>
            </w14:solidFill>
          </w14:textFill>
        </w:rPr>
      </w:pPr>
      <w:r>
        <w:rPr>
          <w:rFonts w:hint="eastAsia" w:ascii="Calibri"/>
          <w:color w:val="000000" w:themeColor="text1"/>
          <w:spacing w:val="1"/>
          <w:lang w:val="ru-RU"/>
          <w14:textFill>
            <w14:solidFill>
              <w14:schemeClr w14:val="tx1"/>
            </w14:solidFill>
          </w14:textFill>
        </w:rPr>
        <w:t>详见随本招标文件挂网的附件《技术参数》。</w:t>
      </w:r>
    </w:p>
    <w:p>
      <w:pPr>
        <w:spacing w:line="320" w:lineRule="exact"/>
        <w:jc w:val="left"/>
        <w:rPr>
          <w:rFonts w:ascii="Calibri"/>
          <w:color w:val="000000" w:themeColor="text1"/>
          <w:spacing w:val="1"/>
          <w:lang w:val="ru-RU"/>
          <w14:textFill>
            <w14:solidFill>
              <w14:schemeClr w14:val="tx1"/>
            </w14:solidFill>
          </w14:textFill>
        </w:rPr>
      </w:pPr>
    </w:p>
    <w:p>
      <w:pPr>
        <w:spacing w:line="320" w:lineRule="exact"/>
        <w:jc w:val="left"/>
        <w:rPr>
          <w:rFonts w:ascii="Calibri"/>
          <w:color w:val="000000" w:themeColor="text1"/>
          <w:spacing w:val="1"/>
          <w:lang w:val="ru-RU"/>
          <w14:textFill>
            <w14:solidFill>
              <w14:schemeClr w14:val="tx1"/>
            </w14:solidFill>
          </w14:textFill>
        </w:rPr>
      </w:pPr>
    </w:p>
    <w:p>
      <w:pPr>
        <w:spacing w:line="32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注：请各投标人仔细阅读招标文件相关条款，投标人对招标文件要求进行响应后，招标人在后期合同签订和项目实施过程中将按照招标文件要求执行，不再做出调整。</w:t>
      </w:r>
    </w:p>
    <w:p>
      <w:pPr>
        <w:spacing w:line="360" w:lineRule="auto"/>
        <w:jc w:val="center"/>
        <w:rPr>
          <w:rFonts w:ascii="方正楷体_GBK" w:hAnsi="等线 Light" w:eastAsia="方正楷体_GBK" w:cs="Times New Roman"/>
          <w:b/>
          <w:bCs/>
          <w:color w:val="000000" w:themeColor="text1"/>
          <w:sz w:val="44"/>
          <w:szCs w:val="44"/>
          <w14:textFill>
            <w14:solidFill>
              <w14:schemeClr w14:val="tx1"/>
            </w14:solidFill>
          </w14:textFill>
        </w:rPr>
      </w:pPr>
    </w:p>
    <w:p>
      <w:pPr>
        <w:spacing w:line="360" w:lineRule="auto"/>
        <w:jc w:val="center"/>
        <w:rPr>
          <w:rFonts w:ascii="方正楷体_GBK" w:hAnsi="等线 Light" w:eastAsia="方正楷体_GBK" w:cs="Times New Roman"/>
          <w:b/>
          <w:bCs/>
          <w:color w:val="000000" w:themeColor="text1"/>
          <w:sz w:val="44"/>
          <w:szCs w:val="44"/>
          <w14:textFill>
            <w14:solidFill>
              <w14:schemeClr w14:val="tx1"/>
            </w14:solidFill>
          </w14:textFill>
        </w:rPr>
        <w:sectPr>
          <w:headerReference r:id="rId10" w:type="default"/>
          <w:pgSz w:w="11906" w:h="16838"/>
          <w:pgMar w:top="1440" w:right="1800" w:bottom="1440" w:left="1800" w:header="851" w:footer="992" w:gutter="0"/>
          <w:cols w:space="425" w:num="1"/>
          <w:docGrid w:type="lines" w:linePitch="312" w:charSpace="0"/>
        </w:sectPr>
      </w:pPr>
    </w:p>
    <w:p>
      <w:pPr>
        <w:keepNext/>
        <w:keepLines/>
        <w:spacing w:line="360" w:lineRule="auto"/>
        <w:outlineLvl w:val="0"/>
        <w:rPr>
          <w:rFonts w:ascii="Calibri" w:hAnsi="Calibri" w:eastAsia="黑体" w:cs="Times New Roman"/>
          <w:b/>
          <w:bCs/>
          <w:color w:val="000000" w:themeColor="text1"/>
          <w:kern w:val="44"/>
          <w:sz w:val="44"/>
          <w:szCs w:val="44"/>
          <w14:textFill>
            <w14:solidFill>
              <w14:schemeClr w14:val="tx1"/>
            </w14:solidFill>
          </w14:textFill>
        </w:rPr>
      </w:pPr>
      <w:bookmarkStart w:id="135" w:name="_Toc385581881"/>
      <w:bookmarkStart w:id="136" w:name="_Toc489972857"/>
    </w:p>
    <w:p>
      <w:pPr>
        <w:keepNext/>
        <w:keepLines/>
        <w:spacing w:line="360" w:lineRule="auto"/>
        <w:ind w:firstLine="883" w:firstLineChars="200"/>
        <w:jc w:val="center"/>
        <w:outlineLvl w:val="0"/>
        <w:rPr>
          <w:rFonts w:ascii="Calibri" w:hAnsi="Calibri" w:eastAsia="黑体" w:cs="Times New Roman"/>
          <w:b/>
          <w:bCs/>
          <w:color w:val="000000" w:themeColor="text1"/>
          <w:kern w:val="44"/>
          <w:sz w:val="44"/>
          <w:szCs w:val="44"/>
          <w14:textFill>
            <w14:solidFill>
              <w14:schemeClr w14:val="tx1"/>
            </w14:solidFill>
          </w14:textFill>
        </w:rPr>
      </w:pPr>
      <w:r>
        <w:rPr>
          <w:rFonts w:ascii="Calibri" w:hAnsi="Calibri" w:eastAsia="黑体" w:cs="Times New Roman"/>
          <w:b/>
          <w:bCs/>
          <w:color w:val="000000" w:themeColor="text1"/>
          <w:kern w:val="44"/>
          <w:sz w:val="44"/>
          <w:szCs w:val="44"/>
          <w14:textFill>
            <w14:solidFill>
              <w14:schemeClr w14:val="tx1"/>
            </w14:solidFill>
          </w14:textFill>
        </w:rPr>
        <w:t>第六章</w:t>
      </w:r>
      <w:bookmarkEnd w:id="135"/>
      <w:r>
        <w:rPr>
          <w:rFonts w:ascii="Calibri" w:hAnsi="Calibri" w:eastAsia="黑体" w:cs="Times New Roman"/>
          <w:b/>
          <w:bCs/>
          <w:color w:val="000000" w:themeColor="text1"/>
          <w:kern w:val="44"/>
          <w:sz w:val="44"/>
          <w:szCs w:val="44"/>
          <w14:textFill>
            <w14:solidFill>
              <w14:schemeClr w14:val="tx1"/>
            </w14:solidFill>
          </w14:textFill>
        </w:rPr>
        <w:t>　投标文件格式</w:t>
      </w:r>
      <w:bookmarkEnd w:id="136"/>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r>
        <w:rPr>
          <w:rFonts w:ascii="Times New Roman" w:hAnsi="Times New Roman" w:eastAsia="宋体" w:cs="Times New Roman"/>
          <w:b/>
          <w:color w:val="000000" w:themeColor="text1"/>
          <w:sz w:val="28"/>
          <w:szCs w:val="24"/>
          <w14:textFill>
            <w14:solidFill>
              <w14:schemeClr w14:val="tx1"/>
            </w14:solidFill>
          </w14:textFill>
        </w:rPr>
        <w:t>项目名称：</w:t>
      </w:r>
    </w:p>
    <w:p>
      <w:pPr>
        <w:tabs>
          <w:tab w:val="left" w:pos="3600"/>
          <w:tab w:val="left" w:pos="4480"/>
          <w:tab w:val="left" w:pos="536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14:textFill>
            <w14:solidFill>
              <w14:schemeClr w14:val="tx1"/>
            </w14:solidFill>
          </w14:textFill>
        </w:rPr>
      </w:pPr>
    </w:p>
    <w:p>
      <w:pPr>
        <w:tabs>
          <w:tab w:val="left" w:pos="6080"/>
          <w:tab w:val="left" w:pos="6640"/>
        </w:tabs>
        <w:autoSpaceDE w:val="0"/>
        <w:autoSpaceDN w:val="0"/>
        <w:adjustRightInd w:val="0"/>
        <w:snapToGrid w:val="0"/>
        <w:spacing w:line="400" w:lineRule="exact"/>
        <w:jc w:val="right"/>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（标注正本或副本处）</w:t>
      </w:r>
    </w:p>
    <w:p>
      <w:pPr>
        <w:tabs>
          <w:tab w:val="left" w:pos="6080"/>
          <w:tab w:val="left" w:pos="6640"/>
        </w:tabs>
        <w:autoSpaceDE w:val="0"/>
        <w:autoSpaceDN w:val="0"/>
        <w:adjustRightInd w:val="0"/>
        <w:snapToGrid w:val="0"/>
        <w:spacing w:line="400" w:lineRule="exact"/>
        <w:jc w:val="right"/>
        <w:rPr>
          <w:rFonts w:ascii="Times New Roman" w:hAnsi="Times New Roman" w:eastAsia="宋体" w:cs="Times New Roman"/>
          <w:b/>
          <w:color w:val="000000" w:themeColor="text1"/>
          <w:sz w:val="28"/>
          <w:szCs w:val="24"/>
          <w14:textFill>
            <w14:solidFill>
              <w14:schemeClr w14:val="tx1"/>
            </w14:solidFill>
          </w14:textFill>
        </w:rPr>
      </w:pPr>
    </w:p>
    <w:p>
      <w:pPr>
        <w:tabs>
          <w:tab w:val="left" w:pos="0"/>
          <w:tab w:val="left" w:pos="851"/>
          <w:tab w:val="left" w:pos="4480"/>
        </w:tabs>
        <w:autoSpaceDE w:val="0"/>
        <w:autoSpaceDN w:val="0"/>
        <w:adjustRightInd w:val="0"/>
        <w:snapToGrid w:val="0"/>
        <w:spacing w:line="840" w:lineRule="exact"/>
        <w:jc w:val="center"/>
        <w:rPr>
          <w:rFonts w:ascii="Times New Roman" w:hAnsi="Times New Roman" w:eastAsia="宋体" w:cs="Times New Roman"/>
          <w:b/>
          <w:color w:val="000000" w:themeColor="text1"/>
          <w:sz w:val="84"/>
          <w:szCs w:val="24"/>
          <w14:textFill>
            <w14:solidFill>
              <w14:schemeClr w14:val="tx1"/>
            </w14:solidFill>
          </w14:textFill>
        </w:rPr>
      </w:pPr>
    </w:p>
    <w:p>
      <w:pPr>
        <w:tabs>
          <w:tab w:val="left" w:pos="0"/>
          <w:tab w:val="left" w:pos="851"/>
          <w:tab w:val="left" w:pos="4480"/>
        </w:tabs>
        <w:autoSpaceDE w:val="0"/>
        <w:autoSpaceDN w:val="0"/>
        <w:adjustRightInd w:val="0"/>
        <w:snapToGrid w:val="0"/>
        <w:spacing w:line="840" w:lineRule="exact"/>
        <w:jc w:val="center"/>
        <w:rPr>
          <w:rFonts w:ascii="Times New Roman" w:hAnsi="Times New Roman" w:eastAsia="宋体" w:cs="Times New Roman"/>
          <w:b/>
          <w:color w:val="000000" w:themeColor="text1"/>
          <w:sz w:val="84"/>
          <w:szCs w:val="24"/>
          <w14:textFill>
            <w14:solidFill>
              <w14:schemeClr w14:val="tx1"/>
            </w14:solidFill>
          </w14:textFill>
        </w:rPr>
      </w:pPr>
      <w:r>
        <w:rPr>
          <w:rFonts w:ascii="Times New Roman" w:hAnsi="Times New Roman" w:eastAsia="宋体" w:cs="Times New Roman"/>
          <w:b/>
          <w:color w:val="000000" w:themeColor="text1"/>
          <w:sz w:val="84"/>
          <w:szCs w:val="24"/>
          <w14:textFill>
            <w14:solidFill>
              <w14:schemeClr w14:val="tx1"/>
            </w14:solidFill>
          </w14:textFill>
        </w:rPr>
        <w:t>投标文件</w:t>
      </w:r>
    </w:p>
    <w:p>
      <w:pPr>
        <w:tabs>
          <w:tab w:val="left" w:pos="0"/>
          <w:tab w:val="left" w:pos="851"/>
          <w:tab w:val="left" w:pos="4480"/>
        </w:tabs>
        <w:autoSpaceDE w:val="0"/>
        <w:autoSpaceDN w:val="0"/>
        <w:adjustRightInd w:val="0"/>
        <w:snapToGrid w:val="0"/>
        <w:spacing w:line="840" w:lineRule="exact"/>
        <w:jc w:val="center"/>
        <w:rPr>
          <w:rFonts w:ascii="Times New Roman" w:hAnsi="Times New Roman" w:eastAsia="宋体" w:cs="Times New Roman"/>
          <w:color w:val="000000" w:themeColor="text1"/>
          <w:sz w:val="32"/>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14:textFill>
            <w14:solidFill>
              <w14:schemeClr w14:val="tx1"/>
            </w14:solidFill>
          </w14:textFill>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投标人全称</w:t>
      </w:r>
      <w:r>
        <w:rPr>
          <w:rFonts w:ascii="Times New Roman" w:hAnsi="Times New Roman" w:eastAsia="宋体" w:cs="Times New Roman"/>
          <w:b/>
          <w:color w:val="000000" w:themeColor="text1"/>
          <w:spacing w:val="1"/>
          <w:sz w:val="28"/>
          <w:szCs w:val="24"/>
          <w14:textFill>
            <w14:solidFill>
              <w14:schemeClr w14:val="tx1"/>
            </w14:solidFill>
          </w14:textFill>
        </w:rPr>
        <w:t>：</w:t>
      </w:r>
      <w:r>
        <w:rPr>
          <w:rFonts w:ascii="Times New Roman" w:hAnsi="Times New Roman" w:eastAsia="宋体" w:cs="Times New Roman"/>
          <w:b/>
          <w:color w:val="000000" w:themeColor="text1"/>
          <w:sz w:val="28"/>
          <w:szCs w:val="24"/>
          <w14:textFill>
            <w14:solidFill>
              <w14:schemeClr w14:val="tx1"/>
            </w14:solidFill>
          </w14:textFill>
        </w:rPr>
        <w:t>（盖单位公章）</w:t>
      </w: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法定代表人或其委托代理人：（签字</w:t>
      </w:r>
      <w:r>
        <w:rPr>
          <w:rFonts w:ascii="Times New Roman" w:hAnsi="Times New Roman" w:eastAsia="宋体" w:cs="Times New Roman"/>
          <w:b/>
          <w:color w:val="000000" w:themeColor="text1"/>
          <w:sz w:val="28"/>
          <w:szCs w:val="21"/>
          <w14:textFill>
            <w14:solidFill>
              <w14:schemeClr w14:val="tx1"/>
            </w14:solidFill>
          </w14:textFill>
        </w:rPr>
        <w:t>或盖章</w:t>
      </w:r>
      <w:r>
        <w:rPr>
          <w:rFonts w:ascii="Times New Roman" w:hAnsi="Times New Roman" w:eastAsia="宋体" w:cs="Times New Roman"/>
          <w:b/>
          <w:color w:val="000000" w:themeColor="text1"/>
          <w:sz w:val="28"/>
          <w:szCs w:val="24"/>
          <w14:textFill>
            <w14:solidFill>
              <w14:schemeClr w14:val="tx1"/>
            </w14:solidFill>
          </w14:textFill>
        </w:rPr>
        <w:t>）</w:t>
      </w:r>
    </w:p>
    <w:p>
      <w:pPr>
        <w:tabs>
          <w:tab w:val="left" w:pos="3280"/>
          <w:tab w:val="left" w:pos="4680"/>
          <w:tab w:val="left" w:pos="608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投标人地址：</w:t>
      </w:r>
    </w:p>
    <w:p>
      <w:pPr>
        <w:tabs>
          <w:tab w:val="left" w:pos="3280"/>
          <w:tab w:val="left" w:pos="4680"/>
          <w:tab w:val="left" w:pos="608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u w:val="single"/>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联系电话：</w:t>
      </w: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14:textFill>
            <w14:solidFill>
              <w14:schemeClr w14:val="tx1"/>
            </w14:solidFill>
          </w14:textFill>
        </w:rPr>
      </w:pPr>
      <w:r>
        <w:rPr>
          <w:rFonts w:ascii="Times New Roman" w:hAnsi="Times New Roman" w:eastAsia="宋体" w:cs="Times New Roman"/>
          <w:b/>
          <w:color w:val="000000" w:themeColor="text1"/>
          <w:sz w:val="28"/>
          <w:szCs w:val="24"/>
          <w14:textFill>
            <w14:solidFill>
              <w14:schemeClr w14:val="tx1"/>
            </w14:solidFill>
          </w14:textFill>
        </w:rPr>
        <w:t>年月日</w:t>
      </w:r>
    </w:p>
    <w:p>
      <w:pPr>
        <w:spacing w:line="400" w:lineRule="exact"/>
        <w:ind w:firstLine="720" w:firstLineChars="200"/>
        <w:rPr>
          <w:rFonts w:ascii="Times New Roman" w:hAnsi="Times New Roman" w:eastAsia="宋体" w:cs="Times New Roman"/>
          <w:color w:val="000000" w:themeColor="text1"/>
          <w:sz w:val="36"/>
          <w:szCs w:val="24"/>
          <w14:textFill>
            <w14:solidFill>
              <w14:schemeClr w14:val="tx1"/>
            </w14:solidFill>
          </w14:textFill>
        </w:rPr>
      </w:pPr>
    </w:p>
    <w:p>
      <w:pPr>
        <w:spacing w:line="400" w:lineRule="exact"/>
        <w:rPr>
          <w:rFonts w:ascii="Times New Roman" w:hAnsi="Times New Roman" w:eastAsia="宋体" w:cs="Times New Roman"/>
          <w:color w:val="000000" w:themeColor="text1"/>
          <w:sz w:val="36"/>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br w:type="page"/>
      </w:r>
    </w:p>
    <w:p>
      <w:pPr>
        <w:tabs>
          <w:tab w:val="left" w:pos="142"/>
        </w:tabs>
        <w:autoSpaceDE w:val="0"/>
        <w:autoSpaceDN w:val="0"/>
        <w:adjustRightInd w:val="0"/>
        <w:snapToGrid w:val="0"/>
        <w:spacing w:line="4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目录</w:t>
      </w: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（投标人自拟）</w:t>
      </w:r>
    </w:p>
    <w:p>
      <w:pPr>
        <w:spacing w:line="400" w:lineRule="exact"/>
        <w:ind w:firstLine="720" w:firstLineChars="200"/>
        <w:rPr>
          <w:rFonts w:ascii="Times New Roman" w:hAnsi="Times New Roman" w:eastAsia="宋体" w:cs="Times New Roman"/>
          <w:color w:val="000000" w:themeColor="text1"/>
          <w:sz w:val="36"/>
          <w:szCs w:val="24"/>
          <w14:textFill>
            <w14:solidFill>
              <w14:schemeClr w14:val="tx1"/>
            </w14:solidFill>
          </w14:textFill>
        </w:rPr>
      </w:pPr>
    </w:p>
    <w:p>
      <w:pPr>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36"/>
          <w:szCs w:val="24"/>
          <w14:textFill>
            <w14:solidFill>
              <w14:schemeClr w14:val="tx1"/>
            </w14:solidFill>
          </w14:textFill>
        </w:rPr>
        <w:br w:type="page"/>
      </w: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Cs w:val="28"/>
          <w14:textFill>
            <w14:solidFill>
              <w14:schemeClr w14:val="tx1"/>
            </w14:solidFill>
          </w14:textFill>
        </w:rPr>
      </w:pP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Cs w:val="28"/>
          <w14:textFill>
            <w14:solidFill>
              <w14:schemeClr w14:val="tx1"/>
            </w14:solidFill>
          </w14:textFill>
        </w:rPr>
      </w:pPr>
    </w:p>
    <w:p>
      <w:pPr>
        <w:spacing w:line="400" w:lineRule="exact"/>
        <w:jc w:val="center"/>
        <w:rPr>
          <w:rFonts w:ascii="Times New Roman" w:hAnsi="Times New Roman" w:eastAsia="宋体" w:cs="Times New Roman"/>
          <w:b/>
          <w:color w:val="000000" w:themeColor="text1"/>
          <w:sz w:val="44"/>
          <w:szCs w:val="44"/>
          <w14:textFill>
            <w14:solidFill>
              <w14:schemeClr w14:val="tx1"/>
            </w14:solidFill>
          </w14:textFill>
        </w:rPr>
      </w:pPr>
      <w:bookmarkStart w:id="137" w:name="_Toc354044647"/>
    </w:p>
    <w:p>
      <w:pPr>
        <w:spacing w:line="400" w:lineRule="exact"/>
        <w:jc w:val="center"/>
        <w:outlineLvl w:val="1"/>
        <w:rPr>
          <w:rFonts w:ascii="Times New Roman" w:hAnsi="Times New Roman" w:eastAsia="宋体" w:cs="Times New Roman"/>
          <w:b/>
          <w:color w:val="000000" w:themeColor="text1"/>
          <w:sz w:val="44"/>
          <w:szCs w:val="44"/>
          <w14:textFill>
            <w14:solidFill>
              <w14:schemeClr w14:val="tx1"/>
            </w14:solidFill>
          </w14:textFill>
        </w:rPr>
      </w:pPr>
      <w:bookmarkStart w:id="138" w:name="_Toc23062"/>
      <w:r>
        <w:rPr>
          <w:rFonts w:ascii="Times New Roman" w:hAnsi="Times New Roman" w:eastAsia="宋体" w:cs="Times New Roman"/>
          <w:b/>
          <w:color w:val="000000" w:themeColor="text1"/>
          <w:sz w:val="44"/>
          <w:szCs w:val="44"/>
          <w14:textFill>
            <w14:solidFill>
              <w14:schemeClr w14:val="tx1"/>
            </w14:solidFill>
          </w14:textFill>
        </w:rPr>
        <w:t>A：投标函</w:t>
      </w:r>
      <w:bookmarkEnd w:id="137"/>
      <w:r>
        <w:rPr>
          <w:rFonts w:ascii="Times New Roman" w:hAnsi="Times New Roman" w:eastAsia="宋体" w:cs="Times New Roman"/>
          <w:b/>
          <w:color w:val="000000" w:themeColor="text1"/>
          <w:sz w:val="44"/>
          <w:szCs w:val="44"/>
          <w14:textFill>
            <w14:solidFill>
              <w14:schemeClr w14:val="tx1"/>
            </w14:solidFill>
          </w14:textFill>
        </w:rPr>
        <w:t>部分</w:t>
      </w:r>
      <w:bookmarkEnd w:id="138"/>
    </w:p>
    <w:p>
      <w:pPr>
        <w:spacing w:line="400" w:lineRule="exact"/>
        <w:ind w:firstLine="420" w:firstLineChars="200"/>
        <w:jc w:val="center"/>
        <w:rPr>
          <w:rFonts w:ascii="Times New Roman" w:hAnsi="Times New Roman" w:eastAsia="宋体" w:cs="Times New Roman"/>
          <w:b/>
          <w:color w:val="000000" w:themeColor="text1"/>
          <w:sz w:val="32"/>
          <w:szCs w:val="32"/>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Start w:id="139" w:name="_Toc11061"/>
      <w:r>
        <w:rPr>
          <w:rFonts w:ascii="Times New Roman" w:hAnsi="Times New Roman" w:eastAsia="宋体" w:cs="Times New Roman"/>
          <w:b/>
          <w:color w:val="000000" w:themeColor="text1"/>
          <w:sz w:val="32"/>
          <w:szCs w:val="32"/>
          <w14:textFill>
            <w14:solidFill>
              <w14:schemeClr w14:val="tx1"/>
            </w14:solidFill>
          </w14:textFill>
        </w:rPr>
        <w:t>1.投标函</w:t>
      </w:r>
      <w:bookmarkEnd w:id="139"/>
    </w:p>
    <w:p>
      <w:pPr>
        <w:spacing w:line="400" w:lineRule="exact"/>
        <w:jc w:val="left"/>
        <w:rPr>
          <w:rFonts w:ascii="Times New Roman" w:hAnsi="Times New Roman" w:eastAsia="宋体" w:cs="Times New Roman"/>
          <w:color w:val="000000" w:themeColor="text1"/>
          <w:sz w:val="24"/>
          <w:szCs w:val="21"/>
          <w14:textFill>
            <w14:solidFill>
              <w14:schemeClr w14:val="tx1"/>
            </w14:solidFill>
          </w14:textFill>
        </w:rPr>
      </w:pPr>
    </w:p>
    <w:p>
      <w:pPr>
        <w:spacing w:line="400" w:lineRule="exact"/>
        <w:jc w:val="left"/>
        <w:rPr>
          <w:rFonts w:ascii="Times New Roman" w:hAnsi="Times New Roman" w:eastAsia="宋体" w:cs="Times New Roman"/>
          <w:b/>
          <w:color w:val="000000" w:themeColor="text1"/>
          <w:sz w:val="24"/>
          <w:szCs w:val="21"/>
          <w14:textFill>
            <w14:solidFill>
              <w14:schemeClr w14:val="tx1"/>
            </w14:solidFill>
          </w14:textFill>
        </w:rPr>
      </w:pPr>
    </w:p>
    <w:p>
      <w:pPr>
        <w:spacing w:line="400" w:lineRule="exact"/>
        <w:ind w:firstLine="643" w:firstLineChars="200"/>
        <w:jc w:val="center"/>
        <w:rPr>
          <w:rFonts w:ascii="Times New Roman" w:hAnsi="Times New Roman" w:eastAsia="宋体" w:cs="Times New Roman"/>
          <w:b/>
          <w:color w:val="000000" w:themeColor="text1"/>
          <w:sz w:val="32"/>
          <w:szCs w:val="32"/>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u w:val="single"/>
          <w14:textFill>
            <w14:solidFill>
              <w14:schemeClr w14:val="tx1"/>
            </w14:solidFill>
          </w14:textFill>
        </w:rPr>
        <w:t>致：（招标人）</w:t>
      </w:r>
    </w:p>
    <w:p>
      <w:pPr>
        <w:tabs>
          <w:tab w:val="left" w:pos="6300"/>
        </w:tabs>
        <w:snapToGrid w:val="0"/>
        <w:spacing w:line="400" w:lineRule="exact"/>
        <w:ind w:firstLine="570"/>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我方收到____________________________（项目名称）的招标文件，经详细研究，决定参加该项目的投标。</w:t>
      </w:r>
    </w:p>
    <w:p>
      <w:pPr>
        <w:tabs>
          <w:tab w:val="left" w:pos="6300"/>
        </w:tabs>
        <w:snapToGrid w:val="0"/>
        <w:spacing w:line="400" w:lineRule="exact"/>
        <w:ind w:left="80" w:leftChars="38" w:firstLine="600" w:firstLineChars="250"/>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1、愿意按照招标文件中的一切要求，提供完成本项目的所有服务工作，投标总报价（整体包干价）为人民币大写：</w:t>
      </w:r>
      <w:r>
        <w:rPr>
          <w:rFonts w:hint="eastAsia" w:ascii="Times New Roman" w:hAnsi="Times New Roman" w:eastAsia="宋体" w:cs="Times New Roman"/>
          <w:color w:val="000000" w:themeColor="text1"/>
          <w:sz w:val="24"/>
          <w:szCs w:val="21"/>
          <w14:textFill>
            <w14:solidFill>
              <w14:schemeClr w14:val="tx1"/>
            </w14:solidFill>
          </w14:textFill>
        </w:rPr>
        <w:t>，</w:t>
      </w:r>
      <w:r>
        <w:rPr>
          <w:rFonts w:ascii="Times New Roman" w:hAnsi="Times New Roman" w:eastAsia="宋体" w:cs="Times New Roman"/>
          <w:color w:val="000000" w:themeColor="text1"/>
          <w:sz w:val="24"/>
          <w:szCs w:val="21"/>
          <w14:textFill>
            <w14:solidFill>
              <w14:schemeClr w14:val="tx1"/>
            </w14:solidFill>
          </w14:textFill>
        </w:rPr>
        <w:t>人民币小写：。</w:t>
      </w:r>
    </w:p>
    <w:p>
      <w:pPr>
        <w:tabs>
          <w:tab w:val="left" w:pos="6300"/>
        </w:tabs>
        <w:snapToGrid w:val="0"/>
        <w:spacing w:line="400" w:lineRule="exact"/>
        <w:ind w:firstLine="570"/>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2、我们现提交的投标文件：正本</w:t>
      </w:r>
      <w:r>
        <w:rPr>
          <w:rFonts w:hint="eastAsia" w:ascii="Times New Roman" w:hAnsi="Times New Roman" w:eastAsia="宋体" w:cs="Times New Roman"/>
          <w:color w:val="000000" w:themeColor="text1"/>
          <w:sz w:val="24"/>
          <w:szCs w:val="21"/>
          <w:u w:val="single"/>
          <w14:textFill>
            <w14:solidFill>
              <w14:schemeClr w14:val="tx1"/>
            </w14:solidFill>
          </w14:textFill>
        </w:rPr>
        <w:t xml:space="preserve"> 1  </w:t>
      </w:r>
      <w:r>
        <w:rPr>
          <w:rFonts w:ascii="Times New Roman" w:hAnsi="Times New Roman" w:eastAsia="宋体" w:cs="Times New Roman"/>
          <w:color w:val="000000" w:themeColor="text1"/>
          <w:sz w:val="24"/>
          <w:szCs w:val="21"/>
          <w14:textFill>
            <w14:solidFill>
              <w14:schemeClr w14:val="tx1"/>
            </w14:solidFill>
          </w14:textFill>
        </w:rPr>
        <w:t>份，副本</w:t>
      </w:r>
      <w:r>
        <w:rPr>
          <w:rFonts w:hint="eastAsia" w:ascii="Times New Roman" w:hAnsi="Times New Roman" w:eastAsia="宋体" w:cs="Times New Roman"/>
          <w:color w:val="000000" w:themeColor="text1"/>
          <w:sz w:val="24"/>
          <w:szCs w:val="21"/>
          <w:u w:val="single"/>
          <w14:textFill>
            <w14:solidFill>
              <w14:schemeClr w14:val="tx1"/>
            </w14:solidFill>
          </w14:textFill>
        </w:rPr>
        <w:t xml:space="preserve"> 1  </w:t>
      </w:r>
      <w:r>
        <w:rPr>
          <w:rFonts w:ascii="Times New Roman" w:hAnsi="Times New Roman" w:eastAsia="宋体" w:cs="Times New Roman"/>
          <w:color w:val="000000" w:themeColor="text1"/>
          <w:sz w:val="24"/>
          <w:szCs w:val="21"/>
          <w14:textFill>
            <w14:solidFill>
              <w14:schemeClr w14:val="tx1"/>
            </w14:solidFill>
          </w14:textFill>
        </w:rPr>
        <w:t>份，电子文本</w:t>
      </w:r>
      <w:r>
        <w:rPr>
          <w:rFonts w:hint="eastAsia" w:ascii="Times New Roman" w:hAnsi="Times New Roman" w:eastAsia="宋体" w:cs="Times New Roman"/>
          <w:color w:val="000000" w:themeColor="text1"/>
          <w:sz w:val="24"/>
          <w:szCs w:val="21"/>
          <w:u w:val="single"/>
          <w14:textFill>
            <w14:solidFill>
              <w14:schemeClr w14:val="tx1"/>
            </w14:solidFill>
          </w14:textFill>
        </w:rPr>
        <w:t xml:space="preserve"> 2  </w:t>
      </w:r>
      <w:r>
        <w:rPr>
          <w:rFonts w:ascii="Times New Roman" w:hAnsi="Times New Roman" w:eastAsia="宋体" w:cs="Times New Roman"/>
          <w:color w:val="000000" w:themeColor="text1"/>
          <w:sz w:val="24"/>
          <w:szCs w:val="21"/>
          <w14:textFill>
            <w14:solidFill>
              <w14:schemeClr w14:val="tx1"/>
            </w14:solidFill>
          </w14:textFill>
        </w:rPr>
        <w:t>份。</w:t>
      </w:r>
    </w:p>
    <w:p>
      <w:pPr>
        <w:spacing w:line="400" w:lineRule="exact"/>
        <w:ind w:firstLine="555"/>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3、我们完全理解和接受贵方招标文件的一切规定和要求，完全答应招标文件中规定的所有条件和评审办法。</w:t>
      </w:r>
    </w:p>
    <w:p>
      <w:pPr>
        <w:spacing w:line="400" w:lineRule="exact"/>
        <w:ind w:firstLine="555"/>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4、在整个投标过程中，我方若有违规行为，贵方可按《中华人民共和招标投标法》等法律法规和《招标文件》之规定给予惩罚，我方完全接受。</w:t>
      </w:r>
    </w:p>
    <w:p>
      <w:pPr>
        <w:spacing w:line="400" w:lineRule="exact"/>
        <w:ind w:firstLine="555"/>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5、若我们成为中标人，我方将按照评标结果签订合同，并且严格履行合同义务。本投标函将成为合同不可分割的一部分，与合同具有同等的法律效力。</w:t>
      </w:r>
    </w:p>
    <w:p>
      <w:pPr>
        <w:spacing w:line="400" w:lineRule="exact"/>
        <w:ind w:firstLine="555"/>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6、我方同意按招标文件规定，交纳招标文件要求的投标保证金。如果我方成为中标人，保证在接到中标通知书时，向招标代理机构</w:t>
      </w:r>
      <w:r>
        <w:rPr>
          <w:rFonts w:hint="eastAsia" w:ascii="Times New Roman" w:hAnsi="Times New Roman" w:eastAsia="宋体" w:cs="Times New Roman"/>
          <w:color w:val="000000" w:themeColor="text1"/>
          <w:sz w:val="24"/>
          <w:szCs w:val="21"/>
          <w14:textFill>
            <w14:solidFill>
              <w14:schemeClr w14:val="tx1"/>
            </w14:solidFill>
          </w14:textFill>
        </w:rPr>
        <w:t>缴纳</w:t>
      </w:r>
      <w:r>
        <w:rPr>
          <w:rFonts w:ascii="Times New Roman" w:hAnsi="Times New Roman" w:eastAsia="宋体" w:cs="Times New Roman"/>
          <w:color w:val="000000" w:themeColor="text1"/>
          <w:sz w:val="24"/>
          <w:szCs w:val="21"/>
          <w14:textFill>
            <w14:solidFill>
              <w14:schemeClr w14:val="tx1"/>
            </w14:solidFill>
          </w14:textFill>
        </w:rPr>
        <w:t>采购代理服务费和向重庆联合产权交易所集团股份有限公司缴纳交易服务费。</w:t>
      </w:r>
    </w:p>
    <w:p>
      <w:pPr>
        <w:spacing w:line="400" w:lineRule="exact"/>
        <w:ind w:firstLine="555"/>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7、投标有效期为90日</w:t>
      </w:r>
    </w:p>
    <w:p>
      <w:pPr>
        <w:tabs>
          <w:tab w:val="left" w:pos="6300"/>
        </w:tabs>
        <w:snapToGrid w:val="0"/>
        <w:spacing w:line="400" w:lineRule="exact"/>
        <w:ind w:firstLine="570"/>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ind w:firstLine="570"/>
        <w:rPr>
          <w:rFonts w:ascii="Times New Roman" w:hAnsi="Times New Roman" w:eastAsia="宋体" w:cs="Times New Roman"/>
          <w:b/>
          <w:color w:val="000000" w:themeColor="text1"/>
          <w:sz w:val="24"/>
          <w:szCs w:val="21"/>
          <w14:textFill>
            <w14:solidFill>
              <w14:schemeClr w14:val="tx1"/>
            </w14:solidFill>
          </w14:textFill>
        </w:rPr>
      </w:pPr>
      <w:r>
        <w:rPr>
          <w:rFonts w:ascii="Times New Roman" w:hAnsi="Times New Roman" w:eastAsia="宋体" w:cs="Times New Roman"/>
          <w:b/>
          <w:color w:val="000000" w:themeColor="text1"/>
          <w:sz w:val="24"/>
          <w:szCs w:val="21"/>
          <w14:textFill>
            <w14:solidFill>
              <w14:schemeClr w14:val="tx1"/>
            </w14:solidFill>
          </w14:textFill>
        </w:rPr>
        <w:t>投标人（公章）：</w:t>
      </w:r>
    </w:p>
    <w:p>
      <w:pPr>
        <w:spacing w:line="400" w:lineRule="exact"/>
        <w:ind w:firstLine="602" w:firstLineChars="250"/>
        <w:rPr>
          <w:rFonts w:ascii="Times New Roman" w:hAnsi="Times New Roman" w:eastAsia="宋体" w:cs="Times New Roman"/>
          <w:b/>
          <w:color w:val="000000" w:themeColor="text1"/>
          <w:sz w:val="24"/>
          <w:szCs w:val="21"/>
          <w14:textFill>
            <w14:solidFill>
              <w14:schemeClr w14:val="tx1"/>
            </w14:solidFill>
          </w14:textFill>
        </w:rPr>
      </w:pPr>
      <w:r>
        <w:rPr>
          <w:rFonts w:ascii="Times New Roman" w:hAnsi="Times New Roman" w:eastAsia="宋体" w:cs="Times New Roman"/>
          <w:b/>
          <w:color w:val="000000" w:themeColor="text1"/>
          <w:sz w:val="24"/>
          <w:szCs w:val="21"/>
          <w14:textFill>
            <w14:solidFill>
              <w14:schemeClr w14:val="tx1"/>
            </w14:solidFill>
          </w14:textFill>
        </w:rPr>
        <w:t>法定代表人或其委托代理人：（盖章或签字）</w:t>
      </w:r>
    </w:p>
    <w:p>
      <w:pPr>
        <w:tabs>
          <w:tab w:val="left" w:pos="6300"/>
        </w:tabs>
        <w:snapToGrid w:val="0"/>
        <w:spacing w:line="400" w:lineRule="exact"/>
        <w:ind w:firstLine="570"/>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地址：</w:t>
      </w:r>
    </w:p>
    <w:p>
      <w:pPr>
        <w:tabs>
          <w:tab w:val="left" w:pos="6300"/>
        </w:tabs>
        <w:snapToGrid w:val="0"/>
        <w:spacing w:line="400" w:lineRule="exact"/>
        <w:ind w:firstLine="570"/>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电话：传真：</w:t>
      </w:r>
    </w:p>
    <w:p>
      <w:pPr>
        <w:tabs>
          <w:tab w:val="left" w:pos="6300"/>
        </w:tabs>
        <w:snapToGrid w:val="0"/>
        <w:spacing w:line="400" w:lineRule="exact"/>
        <w:ind w:firstLine="570"/>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邮编：</w:t>
      </w:r>
    </w:p>
    <w:p>
      <w:pPr>
        <w:tabs>
          <w:tab w:val="left" w:pos="6300"/>
        </w:tabs>
        <w:snapToGrid w:val="0"/>
        <w:spacing w:line="400" w:lineRule="exact"/>
        <w:ind w:firstLine="570"/>
        <w:rPr>
          <w:rFonts w:ascii="Times New Roman" w:hAnsi="Times New Roman" w:eastAsia="宋体" w:cs="Times New Roman"/>
          <w:color w:val="000000" w:themeColor="text1"/>
          <w:sz w:val="24"/>
          <w:szCs w:val="21"/>
          <w14:textFill>
            <w14:solidFill>
              <w14:schemeClr w14:val="tx1"/>
            </w14:solidFill>
          </w14:textFill>
        </w:rPr>
      </w:pPr>
      <w:r>
        <w:rPr>
          <w:rFonts w:hint="eastAsia" w:ascii="Times New Roman" w:hAnsi="Times New Roman" w:eastAsia="宋体" w:cs="Times New Roman"/>
          <w:color w:val="000000" w:themeColor="text1"/>
          <w:sz w:val="24"/>
          <w:szCs w:val="21"/>
          <w14:textFill>
            <w14:solidFill>
              <w14:schemeClr w14:val="tx1"/>
            </w14:solidFill>
          </w14:textFill>
        </w:rPr>
        <w:t>邮箱：</w:t>
      </w:r>
    </w:p>
    <w:p>
      <w:pPr>
        <w:tabs>
          <w:tab w:val="left" w:pos="6300"/>
        </w:tabs>
        <w:snapToGrid w:val="0"/>
        <w:spacing w:line="400" w:lineRule="exact"/>
        <w:ind w:firstLine="570"/>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联系人：</w:t>
      </w:r>
    </w:p>
    <w:p>
      <w:pPr>
        <w:snapToGrid w:val="0"/>
        <w:spacing w:line="400" w:lineRule="exact"/>
        <w:ind w:firstLine="1320" w:firstLineChars="550"/>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年月日</w:t>
      </w:r>
    </w:p>
    <w:p>
      <w:pPr>
        <w:spacing w:line="4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spacing w:line="4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spacing w:line="4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jc w:val="center"/>
        <w:rPr>
          <w:rFonts w:ascii="方正仿宋_GBK" w:hAnsi="Times New Roman" w:eastAsia="方正仿宋_GBK"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br w:type="page"/>
      </w:r>
      <w:r>
        <w:rPr>
          <w:rFonts w:ascii="Times New Roman" w:hAnsi="Times New Roman" w:eastAsia="宋体" w:cs="Times New Roman"/>
          <w:color w:val="000000" w:themeColor="text1"/>
          <w:sz w:val="32"/>
          <w:szCs w:val="32"/>
          <w14:textFill>
            <w14:solidFill>
              <w14:schemeClr w14:val="tx1"/>
            </w14:solidFill>
          </w14:textFill>
        </w:rPr>
        <w:t>1.1</w:t>
      </w:r>
      <w:r>
        <w:rPr>
          <w:rFonts w:ascii="Times New Roman" w:hAnsi="Times New Roman" w:eastAsia="宋体" w:cs="Times New Roman"/>
          <w:b/>
          <w:color w:val="000000" w:themeColor="text1"/>
          <w:sz w:val="32"/>
          <w:szCs w:val="32"/>
          <w14:textFill>
            <w14:solidFill>
              <w14:schemeClr w14:val="tx1"/>
            </w14:solidFill>
          </w14:textFill>
        </w:rPr>
        <w:t>报价明细表</w:t>
      </w:r>
    </w:p>
    <w:tbl>
      <w:tblPr>
        <w:tblStyle w:val="55"/>
        <w:tblW w:w="8506" w:type="dxa"/>
        <w:tblInd w:w="-5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
      <w:tblGrid>
        <w:gridCol w:w="709"/>
        <w:gridCol w:w="1701"/>
        <w:gridCol w:w="1985"/>
        <w:gridCol w:w="1843"/>
        <w:gridCol w:w="850"/>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blHeader/>
        </w:trPr>
        <w:tc>
          <w:tcPr>
            <w:tcW w:w="8506" w:type="dxa"/>
            <w:gridSpan w:val="6"/>
            <w:tcBorders>
              <w:top w:val="single" w:color="auto" w:sz="8" w:space="0"/>
              <w:left w:val="single" w:color="auto" w:sz="8" w:space="0"/>
              <w:bottom w:val="single" w:color="auto" w:sz="4" w:space="0"/>
              <w:right w:val="single" w:color="auto" w:sz="8" w:space="0"/>
              <w:tl2br w:val="nil"/>
              <w:tr2bl w:val="nil"/>
            </w:tcBorders>
            <w:shd w:val="clear" w:color="auto" w:fill="F2F2F2"/>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投标总报价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blHeader/>
        </w:trPr>
        <w:tc>
          <w:tcPr>
            <w:tcW w:w="2410" w:type="dxa"/>
            <w:gridSpan w:val="2"/>
            <w:tcBorders>
              <w:top w:val="single" w:color="auto" w:sz="8" w:space="0"/>
              <w:left w:val="single" w:color="auto" w:sz="8" w:space="0"/>
              <w:bottom w:val="single" w:color="auto" w:sz="4" w:space="0"/>
              <w:right w:val="single" w:color="auto" w:sz="8" w:space="0"/>
              <w:tl2br w:val="nil"/>
              <w:tr2bl w:val="nil"/>
            </w:tcBorders>
            <w:shd w:val="clear" w:color="auto" w:fill="F2F2F2"/>
            <w:vAlign w:val="center"/>
          </w:tcPr>
          <w:p>
            <w:pPr>
              <w:snapToGrid w:val="0"/>
              <w:spacing w:line="240" w:lineRule="exac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人民币小写，单位：万元</w:t>
            </w:r>
          </w:p>
        </w:tc>
        <w:tc>
          <w:tcPr>
            <w:tcW w:w="6096" w:type="dxa"/>
            <w:gridSpan w:val="4"/>
            <w:tcBorders>
              <w:top w:val="single" w:color="auto" w:sz="8" w:space="0"/>
              <w:left w:val="single" w:color="auto" w:sz="8" w:space="0"/>
              <w:bottom w:val="single" w:color="auto" w:sz="4" w:space="0"/>
              <w:right w:val="single" w:color="auto" w:sz="8" w:space="0"/>
              <w:tl2br w:val="nil"/>
              <w:tr2bl w:val="nil"/>
            </w:tcBorders>
            <w:shd w:val="clear" w:color="auto" w:fill="F2F2F2"/>
            <w:vAlign w:val="center"/>
          </w:tcPr>
          <w:p>
            <w:pPr>
              <w:snapToGrid w:val="0"/>
              <w:spacing w:line="240" w:lineRule="exact"/>
              <w:jc w:val="left"/>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rHeight w:val="485" w:hRule="atLeast"/>
          <w:tblHeader/>
        </w:trPr>
        <w:tc>
          <w:tcPr>
            <w:tcW w:w="2410" w:type="dxa"/>
            <w:gridSpan w:val="2"/>
            <w:tcBorders>
              <w:top w:val="single" w:color="auto" w:sz="8" w:space="0"/>
              <w:left w:val="single" w:color="auto" w:sz="8" w:space="0"/>
              <w:bottom w:val="single" w:color="auto" w:sz="8" w:space="0"/>
              <w:right w:val="single" w:color="auto" w:sz="8" w:space="0"/>
              <w:tl2br w:val="nil"/>
              <w:tr2bl w:val="nil"/>
            </w:tcBorders>
            <w:shd w:val="clear" w:color="auto" w:fill="F2F2F2"/>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人民币大写</w:t>
            </w:r>
          </w:p>
        </w:tc>
        <w:tc>
          <w:tcPr>
            <w:tcW w:w="6096" w:type="dxa"/>
            <w:gridSpan w:val="4"/>
            <w:tcBorders>
              <w:top w:val="single" w:color="auto" w:sz="8" w:space="0"/>
              <w:left w:val="single" w:color="auto" w:sz="8" w:space="0"/>
              <w:bottom w:val="single" w:color="auto" w:sz="8" w:space="0"/>
              <w:right w:val="single" w:color="auto" w:sz="8" w:space="0"/>
              <w:tl2br w:val="nil"/>
              <w:tr2bl w:val="nil"/>
            </w:tcBorders>
            <w:shd w:val="clear" w:color="auto" w:fill="F2F2F2"/>
            <w:vAlign w:val="center"/>
          </w:tcPr>
          <w:p>
            <w:pPr>
              <w:snapToGrid w:val="0"/>
              <w:spacing w:line="240" w:lineRule="exact"/>
              <w:jc w:val="left"/>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blHeader/>
        </w:trPr>
        <w:tc>
          <w:tcPr>
            <w:tcW w:w="8506" w:type="dxa"/>
            <w:gridSpan w:val="6"/>
            <w:tcBorders>
              <w:top w:val="single" w:color="auto" w:sz="8" w:space="0"/>
              <w:left w:val="single" w:color="auto" w:sz="8" w:space="0"/>
              <w:bottom w:val="single" w:color="auto" w:sz="4" w:space="0"/>
              <w:right w:val="single" w:color="auto" w:sz="8" w:space="0"/>
              <w:tl2br w:val="nil"/>
              <w:tr2bl w:val="nil"/>
            </w:tcBorders>
            <w:shd w:val="clear" w:color="auto" w:fill="7F7F7F" w:themeFill="background1" w:themeFillShade="80"/>
          </w:tcPr>
          <w:p>
            <w:pPr>
              <w:widowControl/>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报价明细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blHeader/>
        </w:trPr>
        <w:tc>
          <w:tcPr>
            <w:tcW w:w="709" w:type="dxa"/>
            <w:tcBorders>
              <w:top w:val="single" w:color="auto" w:sz="8" w:space="0"/>
              <w:left w:val="single" w:color="auto" w:sz="8" w:space="0"/>
              <w:bottom w:val="single" w:color="auto" w:sz="4" w:space="0"/>
              <w:right w:val="single" w:color="auto" w:sz="8" w:space="0"/>
              <w:tl2br w:val="nil"/>
              <w:tr2bl w:val="nil"/>
            </w:tcBorders>
            <w:shd w:val="clear" w:color="auto" w:fill="F2F2F2"/>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序号</w:t>
            </w:r>
          </w:p>
        </w:tc>
        <w:tc>
          <w:tcPr>
            <w:tcW w:w="3686" w:type="dxa"/>
            <w:gridSpan w:val="2"/>
            <w:tcBorders>
              <w:top w:val="single" w:color="auto" w:sz="8" w:space="0"/>
              <w:left w:val="single" w:color="auto" w:sz="8" w:space="0"/>
              <w:bottom w:val="single" w:color="auto" w:sz="4" w:space="0"/>
              <w:right w:val="single" w:color="auto" w:sz="8" w:space="0"/>
              <w:tl2br w:val="nil"/>
              <w:tr2bl w:val="nil"/>
            </w:tcBorders>
            <w:shd w:val="clear" w:color="auto" w:fill="F2F2F2"/>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名称</w:t>
            </w:r>
          </w:p>
        </w:tc>
        <w:tc>
          <w:tcPr>
            <w:tcW w:w="1843" w:type="dxa"/>
            <w:tcBorders>
              <w:top w:val="single" w:color="auto" w:sz="8" w:space="0"/>
              <w:left w:val="single" w:color="auto" w:sz="8" w:space="0"/>
              <w:bottom w:val="single" w:color="auto" w:sz="4" w:space="0"/>
              <w:right w:val="single" w:color="auto" w:sz="8" w:space="0"/>
              <w:tl2br w:val="nil"/>
              <w:tr2bl w:val="nil"/>
            </w:tcBorders>
            <w:shd w:val="clear" w:color="auto" w:fill="F2F2F2"/>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w:t>
            </w:r>
            <w:r>
              <w:rPr>
                <w:rFonts w:cs="Times New Roman" w:asciiTheme="minorEastAsia" w:hAnsiTheme="minorEastAsia"/>
                <w:color w:val="000000" w:themeColor="text1"/>
                <w:szCs w:val="21"/>
                <w14:textFill>
                  <w14:solidFill>
                    <w14:schemeClr w14:val="tx1"/>
                  </w14:solidFill>
                </w14:textFill>
              </w:rPr>
              <w:t>价</w:t>
            </w:r>
            <w:r>
              <w:rPr>
                <w:rFonts w:hint="eastAsia" w:cs="Times New Roman" w:asciiTheme="minorEastAsia" w:hAnsiTheme="minorEastAsia"/>
                <w:color w:val="000000" w:themeColor="text1"/>
                <w:szCs w:val="21"/>
                <w14:textFill>
                  <w14:solidFill>
                    <w14:schemeClr w14:val="tx1"/>
                  </w14:solidFill>
                </w14:textFill>
              </w:rPr>
              <w:t>（万元）</w:t>
            </w:r>
          </w:p>
        </w:tc>
        <w:tc>
          <w:tcPr>
            <w:tcW w:w="850" w:type="dxa"/>
            <w:tcBorders>
              <w:top w:val="single" w:color="auto" w:sz="8" w:space="0"/>
              <w:left w:val="single" w:color="auto" w:sz="8" w:space="0"/>
              <w:bottom w:val="single" w:color="auto" w:sz="4" w:space="0"/>
              <w:right w:val="single" w:color="auto" w:sz="8" w:space="0"/>
              <w:tl2br w:val="nil"/>
              <w:tr2bl w:val="nil"/>
            </w:tcBorders>
            <w:shd w:val="clear" w:color="auto" w:fill="F2F2F2"/>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数量</w:t>
            </w:r>
          </w:p>
        </w:tc>
        <w:tc>
          <w:tcPr>
            <w:tcW w:w="1418" w:type="dxa"/>
            <w:tcBorders>
              <w:top w:val="single" w:color="auto" w:sz="8" w:space="0"/>
              <w:left w:val="single" w:color="auto" w:sz="8" w:space="0"/>
              <w:bottom w:val="single" w:color="auto" w:sz="4" w:space="0"/>
              <w:right w:val="single" w:color="auto" w:sz="8" w:space="0"/>
              <w:tl2br w:val="nil"/>
              <w:tr2bl w:val="nil"/>
            </w:tcBorders>
            <w:shd w:val="clear" w:color="auto" w:fill="F2F2F2"/>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小</w:t>
            </w:r>
            <w:r>
              <w:rPr>
                <w:rFonts w:cs="Times New Roman" w:asciiTheme="minorEastAsia" w:hAnsiTheme="minorEastAsia"/>
                <w:color w:val="000000" w:themeColor="text1"/>
                <w:szCs w:val="21"/>
                <w14:textFill>
                  <w14:solidFill>
                    <w14:schemeClr w14:val="tx1"/>
                  </w14:solidFill>
                </w14:textFill>
              </w:rPr>
              <w:t>计</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rHeight w:val="457"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w:t>
            </w:r>
          </w:p>
        </w:tc>
        <w:tc>
          <w:tcPr>
            <w:tcW w:w="36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防火墙</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rHeight w:val="457"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36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分布交换机1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u w:val="singl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rHeight w:val="457"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c>
          <w:tcPr>
            <w:tcW w:w="36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分布交换机2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u w:val="singl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rHeight w:val="457"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w:t>
            </w:r>
          </w:p>
        </w:tc>
        <w:tc>
          <w:tcPr>
            <w:tcW w:w="36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分布交换机3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u w:val="singl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rHeight w:val="457"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w:t>
            </w:r>
          </w:p>
        </w:tc>
        <w:tc>
          <w:tcPr>
            <w:tcW w:w="36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接入交换机1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u w:val="singl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rHeight w:val="457"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w:t>
            </w:r>
          </w:p>
        </w:tc>
        <w:tc>
          <w:tcPr>
            <w:tcW w:w="36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接入交换机2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u w:val="singl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26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rHeight w:val="457"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7</w:t>
            </w:r>
          </w:p>
        </w:tc>
        <w:tc>
          <w:tcPr>
            <w:tcW w:w="36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接入交换机3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u w:val="singl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28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rHeight w:val="457"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8</w:t>
            </w:r>
          </w:p>
        </w:tc>
        <w:tc>
          <w:tcPr>
            <w:tcW w:w="36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接入交换机4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u w:val="singl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31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rHeight w:val="457"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9</w:t>
            </w:r>
          </w:p>
        </w:tc>
        <w:tc>
          <w:tcPr>
            <w:tcW w:w="36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接入交换机5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u w:val="singl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rHeight w:val="457"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10</w:t>
            </w:r>
          </w:p>
        </w:tc>
        <w:tc>
          <w:tcPr>
            <w:tcW w:w="36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无线AP</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u w:val="singl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22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rHeight w:val="457"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11</w:t>
            </w:r>
          </w:p>
        </w:tc>
        <w:tc>
          <w:tcPr>
            <w:tcW w:w="36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无线控制器</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u w:val="singl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rHeight w:val="457"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12</w:t>
            </w:r>
          </w:p>
        </w:tc>
        <w:tc>
          <w:tcPr>
            <w:tcW w:w="36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ascii="Calibri"/>
                <w:color w:val="000000" w:themeColor="text1"/>
                <w:lang w:val="ru-RU"/>
                <w14:textFill>
                  <w14:solidFill>
                    <w14:schemeClr w14:val="tx1"/>
                  </w14:solidFill>
                </w14:textFill>
              </w:rPr>
              <w:t>互联网认证系统</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u w:val="singl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Ex>
        <w:trPr>
          <w:cantSplit/>
          <w:trHeight w:val="457"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13</w:t>
            </w:r>
          </w:p>
        </w:tc>
        <w:tc>
          <w:tcPr>
            <w:tcW w:w="36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ascii="Calibri"/>
                <w:color w:val="000000" w:themeColor="text1"/>
                <w:lang w:val="ru-RU"/>
                <w14:textFill>
                  <w14:solidFill>
                    <w14:schemeClr w14:val="tx1"/>
                  </w14:solidFill>
                </w14:textFill>
              </w:rPr>
              <w:t>开发测试认证系统</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u w:val="singl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Times New Roman" w:asciiTheme="minorEastAsia" w:hAnsiTheme="minorEastAsia"/>
                <w:color w:val="000000" w:themeColor="text1"/>
                <w:szCs w:val="21"/>
                <w14:textFill>
                  <w14:solidFill>
                    <w14:schemeClr w14:val="tx1"/>
                  </w14:solidFill>
                </w14:textFill>
              </w:rPr>
            </w:pPr>
          </w:p>
        </w:tc>
      </w:tr>
    </w:tbl>
    <w:p>
      <w:pPr>
        <w:spacing w:line="280" w:lineRule="exact"/>
        <w:jc w:val="left"/>
        <w:rPr>
          <w:rFonts w:ascii="Calibri" w:hAnsi="Calibri" w:eastAsia="新宋体" w:cs="Times New Roman"/>
          <w:b/>
          <w:color w:val="000000" w:themeColor="text1"/>
          <w:sz w:val="22"/>
          <w:szCs w:val="24"/>
          <w14:textFill>
            <w14:solidFill>
              <w14:schemeClr w14:val="tx1"/>
            </w14:solidFill>
          </w14:textFill>
        </w:rPr>
      </w:pPr>
    </w:p>
    <w:p>
      <w:pPr>
        <w:tabs>
          <w:tab w:val="left" w:pos="6300"/>
        </w:tabs>
        <w:snapToGrid w:val="0"/>
        <w:spacing w:line="280" w:lineRule="exact"/>
        <w:ind w:firstLine="482" w:firstLineChars="200"/>
        <w:rPr>
          <w:rFonts w:ascii="宋体" w:hAnsi="宋体" w:eastAsia="宋体" w:cs="Times New Roman"/>
          <w:b/>
          <w:color w:val="000000" w:themeColor="text1"/>
          <w:sz w:val="24"/>
          <w:szCs w:val="28"/>
          <w14:textFill>
            <w14:solidFill>
              <w14:schemeClr w14:val="tx1"/>
            </w14:solidFill>
          </w14:textFill>
        </w:rPr>
      </w:pPr>
      <w:r>
        <w:rPr>
          <w:rFonts w:hint="eastAsia" w:ascii="宋体" w:hAnsi="宋体" w:eastAsia="宋体" w:cs="Times New Roman"/>
          <w:b/>
          <w:color w:val="000000" w:themeColor="text1"/>
          <w:sz w:val="24"/>
          <w:szCs w:val="28"/>
          <w14:textFill>
            <w14:solidFill>
              <w14:schemeClr w14:val="tx1"/>
            </w14:solidFill>
          </w14:textFill>
        </w:rPr>
        <w:t>特别说明：请投标人按上述表格完善各项报价内容，同时在该表格后附上述13种产品的详细配置清单（含品牌和产品型号）及各项产品配置清单对应的细项配件单价报价。</w:t>
      </w:r>
    </w:p>
    <w:p>
      <w:pPr>
        <w:tabs>
          <w:tab w:val="left" w:pos="6300"/>
        </w:tabs>
        <w:snapToGrid w:val="0"/>
        <w:spacing w:line="360" w:lineRule="exact"/>
        <w:rPr>
          <w:rFonts w:ascii="宋体" w:hAnsi="宋体" w:eastAsia="宋体" w:cs="Times New Roman"/>
          <w:b/>
          <w:color w:val="000000" w:themeColor="text1"/>
          <w:szCs w:val="21"/>
          <w14:textFill>
            <w14:solidFill>
              <w14:schemeClr w14:val="tx1"/>
            </w14:solidFill>
          </w14:textFill>
        </w:rPr>
      </w:pPr>
    </w:p>
    <w:p>
      <w:pPr>
        <w:tabs>
          <w:tab w:val="left" w:pos="6300"/>
        </w:tabs>
        <w:snapToGrid w:val="0"/>
        <w:spacing w:line="36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投标人：（公章）</w:t>
      </w:r>
    </w:p>
    <w:p>
      <w:pPr>
        <w:spacing w:line="36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法定代表人或其委托代理人：（盖章或签字）</w:t>
      </w:r>
    </w:p>
    <w:p>
      <w:pPr>
        <w:spacing w:line="360" w:lineRule="exact"/>
        <w:ind w:firstLine="1890" w:firstLineChars="900"/>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年   月   日</w:t>
      </w:r>
    </w:p>
    <w:p>
      <w:pPr>
        <w:widowControl/>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br w:type="page"/>
      </w:r>
    </w:p>
    <w:p>
      <w:pPr>
        <w:spacing w:line="400" w:lineRule="exact"/>
        <w:rPr>
          <w:rFonts w:ascii="Times New Roman" w:hAnsi="Times New Roman" w:eastAsia="宋体" w:cs="Times New Roman"/>
          <w:color w:val="000000" w:themeColor="text1"/>
          <w:sz w:val="24"/>
          <w:szCs w:val="24"/>
          <w14:textFill>
            <w14:solidFill>
              <w14:schemeClr w14:val="tx1"/>
            </w14:solidFill>
          </w14:textFill>
        </w:rPr>
      </w:pPr>
    </w:p>
    <w:p>
      <w:pPr>
        <w:keepNext/>
        <w:keepLines/>
        <w:tabs>
          <w:tab w:val="left" w:pos="1418"/>
        </w:tabs>
        <w:spacing w:line="400" w:lineRule="exact"/>
        <w:ind w:firstLine="284"/>
        <w:outlineLvl w:val="2"/>
        <w:rPr>
          <w:rFonts w:ascii="Times New Roman" w:hAnsi="Times New Roman" w:eastAsia="宋体" w:cs="Times New Roman"/>
          <w:b/>
          <w:bCs/>
          <w:color w:val="000000" w:themeColor="text1"/>
          <w:kern w:val="0"/>
          <w:sz w:val="24"/>
          <w:szCs w:val="21"/>
          <w14:textFill>
            <w14:solidFill>
              <w14:schemeClr w14:val="tx1"/>
            </w14:solidFill>
          </w14:textFill>
        </w:rPr>
      </w:pPr>
      <w:bookmarkStart w:id="140" w:name="_Toc26439"/>
      <w:bookmarkStart w:id="141" w:name="_Toc419964633"/>
      <w:r>
        <w:rPr>
          <w:rFonts w:ascii="Times New Roman" w:hAnsi="Times New Roman" w:eastAsia="宋体" w:cs="Times New Roman"/>
          <w:b/>
          <w:bCs/>
          <w:color w:val="000000" w:themeColor="text1"/>
          <w:kern w:val="0"/>
          <w:sz w:val="24"/>
          <w:szCs w:val="21"/>
          <w14:textFill>
            <w14:solidFill>
              <w14:schemeClr w14:val="tx1"/>
            </w14:solidFill>
          </w14:textFill>
        </w:rPr>
        <w:t>2.法定代表人身份证明书</w:t>
      </w:r>
      <w:bookmarkEnd w:id="140"/>
      <w:bookmarkEnd w:id="141"/>
    </w:p>
    <w:p>
      <w:pPr>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jc w:val="center"/>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法定代表人身份证明书（格式）</w:t>
      </w: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ind w:firstLine="640" w:firstLineChars="267"/>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（法定代表人姓名）在（投标人名称）任（职务名称）职务，是__________________（投标人名称）的法定代表人。</w:t>
      </w:r>
    </w:p>
    <w:p>
      <w:pPr>
        <w:tabs>
          <w:tab w:val="left" w:pos="6300"/>
        </w:tabs>
        <w:snapToGrid w:val="0"/>
        <w:spacing w:line="400" w:lineRule="exact"/>
        <w:ind w:firstLine="460" w:firstLineChars="192"/>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ind w:firstLine="460" w:firstLineChars="192"/>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特此证明。</w:t>
      </w: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tbl>
      <w:tblPr>
        <w:tblStyle w:val="55"/>
        <w:tblW w:w="5387" w:type="dxa"/>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Pr>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此处粘贴“法定代表人身份证双面复印件”</w:t>
            </w: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Borders>
              <w:top w:val="single" w:color="auto" w:sz="4" w:space="0"/>
              <w:left w:val="single" w:color="auto" w:sz="4" w:space="0"/>
              <w:bottom w:val="single" w:color="auto" w:sz="4" w:space="0"/>
              <w:right w:val="single" w:color="auto" w:sz="4" w:space="0"/>
            </w:tcBorders>
          </w:tcPr>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tc>
      </w:tr>
    </w:tbl>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spacing w:line="400" w:lineRule="exact"/>
        <w:rPr>
          <w:rFonts w:ascii="Times New Roman" w:hAnsi="Times New Roman" w:eastAsia="宋体" w:cs="Times New Roman"/>
          <w:b/>
          <w:color w:val="000000" w:themeColor="text1"/>
          <w:sz w:val="24"/>
          <w:szCs w:val="21"/>
          <w14:textFill>
            <w14:solidFill>
              <w14:schemeClr w14:val="tx1"/>
            </w14:solidFill>
          </w14:textFill>
        </w:rPr>
      </w:pPr>
      <w:r>
        <w:rPr>
          <w:rFonts w:ascii="Times New Roman" w:hAnsi="Times New Roman" w:eastAsia="宋体" w:cs="Times New Roman"/>
          <w:b/>
          <w:color w:val="000000" w:themeColor="text1"/>
          <w:sz w:val="24"/>
          <w:szCs w:val="21"/>
          <w14:textFill>
            <w14:solidFill>
              <w14:schemeClr w14:val="tx1"/>
            </w14:solidFill>
          </w14:textFill>
        </w:rPr>
        <w:t>投标人:（公章）</w:t>
      </w: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年月日</w:t>
      </w:r>
    </w:p>
    <w:p>
      <w:pPr>
        <w:spacing w:line="400" w:lineRule="exact"/>
        <w:rPr>
          <w:rFonts w:ascii="Times New Roman" w:hAnsi="Times New Roman" w:eastAsia="宋体" w:cs="Times New Roman"/>
          <w:color w:val="000000" w:themeColor="text1"/>
          <w:sz w:val="32"/>
          <w:szCs w:val="24"/>
          <w14:textFill>
            <w14:solidFill>
              <w14:schemeClr w14:val="tx1"/>
            </w14:solidFill>
          </w14:textFill>
        </w:rPr>
      </w:pPr>
    </w:p>
    <w:p>
      <w:pPr>
        <w:spacing w:line="400" w:lineRule="exact"/>
        <w:rPr>
          <w:rFonts w:ascii="Times New Roman" w:hAnsi="Times New Roman" w:eastAsia="宋体" w:cs="Times New Roman"/>
          <w:color w:val="000000" w:themeColor="text1"/>
          <w:sz w:val="40"/>
          <w:szCs w:val="24"/>
          <w14:textFill>
            <w14:solidFill>
              <w14:schemeClr w14:val="tx1"/>
            </w14:solidFill>
          </w14:textFill>
        </w:rPr>
      </w:pPr>
      <w:r>
        <w:rPr>
          <w:rFonts w:ascii="Times New Roman" w:hAnsi="Times New Roman" w:eastAsia="宋体" w:cs="Times New Roman"/>
          <w:color w:val="000000" w:themeColor="text1"/>
          <w:sz w:val="32"/>
          <w:szCs w:val="24"/>
          <w14:textFill>
            <w14:solidFill>
              <w14:schemeClr w14:val="tx1"/>
            </w14:solidFill>
          </w14:textFill>
        </w:rPr>
        <w:br w:type="page"/>
      </w:r>
    </w:p>
    <w:p>
      <w:pPr>
        <w:keepNext/>
        <w:keepLines/>
        <w:tabs>
          <w:tab w:val="left" w:pos="1418"/>
        </w:tabs>
        <w:spacing w:line="400" w:lineRule="exact"/>
        <w:ind w:firstLine="284"/>
        <w:outlineLvl w:val="2"/>
        <w:rPr>
          <w:rFonts w:ascii="Times New Roman" w:hAnsi="Times New Roman" w:eastAsia="宋体" w:cs="Times New Roman"/>
          <w:b/>
          <w:bCs/>
          <w:color w:val="000000" w:themeColor="text1"/>
          <w:kern w:val="0"/>
          <w:sz w:val="24"/>
          <w:szCs w:val="21"/>
          <w14:textFill>
            <w14:solidFill>
              <w14:schemeClr w14:val="tx1"/>
            </w14:solidFill>
          </w14:textFill>
        </w:rPr>
      </w:pPr>
      <w:bookmarkStart w:id="142" w:name="_Toc419964634"/>
      <w:bookmarkStart w:id="143" w:name="_Toc20966"/>
      <w:r>
        <w:rPr>
          <w:rFonts w:ascii="Times New Roman" w:hAnsi="Times New Roman" w:eastAsia="宋体" w:cs="Times New Roman"/>
          <w:b/>
          <w:bCs/>
          <w:color w:val="000000" w:themeColor="text1"/>
          <w:kern w:val="0"/>
          <w:sz w:val="24"/>
          <w:szCs w:val="21"/>
          <w14:textFill>
            <w14:solidFill>
              <w14:schemeClr w14:val="tx1"/>
            </w14:solidFill>
          </w14:textFill>
        </w:rPr>
        <w:t>3.法定代表人授权委托书</w:t>
      </w:r>
      <w:bookmarkEnd w:id="142"/>
      <w:bookmarkEnd w:id="143"/>
    </w:p>
    <w:p>
      <w:pPr>
        <w:spacing w:line="400" w:lineRule="exact"/>
        <w:jc w:val="center"/>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法定代表人授权委托书（格式）</w:t>
      </w:r>
    </w:p>
    <w:p>
      <w:pPr>
        <w:spacing w:line="400" w:lineRule="exact"/>
        <w:jc w:val="center"/>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致：</w:t>
      </w:r>
      <w:r>
        <w:rPr>
          <w:rFonts w:ascii="Times New Roman" w:hAnsi="Times New Roman" w:eastAsia="宋体" w:cs="Times New Roman"/>
          <w:color w:val="000000" w:themeColor="text1"/>
          <w:sz w:val="24"/>
          <w:szCs w:val="21"/>
          <w:u w:val="single"/>
          <w14:textFill>
            <w14:solidFill>
              <w14:schemeClr w14:val="tx1"/>
            </w14:solidFill>
          </w14:textFill>
        </w:rPr>
        <w:t>（招标人）</w:t>
      </w:r>
    </w:p>
    <w:p>
      <w:pPr>
        <w:tabs>
          <w:tab w:val="left" w:pos="6300"/>
        </w:tabs>
        <w:snapToGrid w:val="0"/>
        <w:spacing w:line="400" w:lineRule="exact"/>
        <w:ind w:firstLine="555"/>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____________（投标人名称）是中华人民共和国合法企业，法定地址__________。</w:t>
      </w:r>
    </w:p>
    <w:p>
      <w:pPr>
        <w:tabs>
          <w:tab w:val="left" w:pos="6300"/>
        </w:tabs>
        <w:snapToGrid w:val="0"/>
        <w:spacing w:line="400" w:lineRule="exact"/>
        <w:ind w:firstLine="555"/>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_________（投标人法定代表人姓名）特授权_________（被授权人姓名及身份证代码）代表我单位全权办理对上述项目的投标、签约等具体工作，并签署全部有关的文件、协议及合同。</w:t>
      </w:r>
    </w:p>
    <w:p>
      <w:pPr>
        <w:tabs>
          <w:tab w:val="left" w:pos="6300"/>
        </w:tabs>
        <w:snapToGrid w:val="0"/>
        <w:spacing w:line="400" w:lineRule="exact"/>
        <w:ind w:firstLine="555"/>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我单位对被授权人的签名负全部责任。</w:t>
      </w:r>
    </w:p>
    <w:p>
      <w:pPr>
        <w:tabs>
          <w:tab w:val="left" w:pos="6300"/>
        </w:tabs>
        <w:snapToGrid w:val="0"/>
        <w:spacing w:line="400" w:lineRule="exact"/>
        <w:ind w:firstLine="555"/>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在撤消授权的书面通知以前，本授权书一直有效。被授权人签署的所有文件（在授权书有效期内签署的）不因授权的撤消而失效。</w:t>
      </w: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tbl>
      <w:tblPr>
        <w:tblStyle w:val="55"/>
        <w:tblW w:w="5025" w:type="dxa"/>
        <w:tblInd w:w="1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Pr>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此处粘贴“被授权人身份证双面复印”</w:t>
            </w: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Borders>
              <w:top w:val="single" w:color="auto" w:sz="4" w:space="0"/>
              <w:left w:val="single" w:color="auto" w:sz="4" w:space="0"/>
              <w:bottom w:val="single" w:color="auto" w:sz="4" w:space="0"/>
              <w:right w:val="single" w:color="auto" w:sz="4" w:space="0"/>
            </w:tcBorders>
          </w:tcPr>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tc>
      </w:tr>
    </w:tbl>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tabs>
          <w:tab w:val="left" w:pos="6300"/>
        </w:tabs>
        <w:snapToGrid w:val="0"/>
        <w:spacing w:line="400" w:lineRule="exact"/>
        <w:rPr>
          <w:rFonts w:ascii="Times New Roman" w:hAnsi="Times New Roman" w:eastAsia="宋体" w:cs="Times New Roman"/>
          <w:b/>
          <w:color w:val="000000" w:themeColor="text1"/>
          <w:sz w:val="24"/>
          <w:szCs w:val="21"/>
          <w14:textFill>
            <w14:solidFill>
              <w14:schemeClr w14:val="tx1"/>
            </w14:solidFill>
          </w14:textFill>
        </w:rPr>
      </w:pPr>
      <w:r>
        <w:rPr>
          <w:rFonts w:ascii="Times New Roman" w:hAnsi="Times New Roman" w:eastAsia="宋体" w:cs="Times New Roman"/>
          <w:b/>
          <w:color w:val="000000" w:themeColor="text1"/>
          <w:sz w:val="24"/>
          <w:szCs w:val="21"/>
          <w14:textFill>
            <w14:solidFill>
              <w14:schemeClr w14:val="tx1"/>
            </w14:solidFill>
          </w14:textFill>
        </w:rPr>
        <w:t>被授权人签名或盖章：法定代表人签名或盖章：</w:t>
      </w: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职务：职务：</w:t>
      </w:r>
    </w:p>
    <w:p>
      <w:pPr>
        <w:tabs>
          <w:tab w:val="left" w:pos="6300"/>
        </w:tabs>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p>
    <w:p>
      <w:pPr>
        <w:snapToGrid w:val="0"/>
        <w:spacing w:line="400" w:lineRule="exact"/>
        <w:rPr>
          <w:rFonts w:ascii="Times New Roman" w:hAnsi="Times New Roman" w:eastAsia="宋体" w:cs="Times New Roman"/>
          <w:color w:val="000000" w:themeColor="text1"/>
          <w:sz w:val="24"/>
          <w:szCs w:val="21"/>
          <w:u w:val="single"/>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投标人：（公章）</w:t>
      </w:r>
    </w:p>
    <w:p>
      <w:pPr>
        <w:snapToGrid w:val="0"/>
        <w:spacing w:line="400" w:lineRule="exact"/>
        <w:rPr>
          <w:rFonts w:ascii="Times New Roman" w:hAnsi="Times New Roman" w:eastAsia="宋体" w:cs="Times New Roman"/>
          <w:color w:val="000000" w:themeColor="text1"/>
          <w:sz w:val="24"/>
          <w:szCs w:val="21"/>
          <w14:textFill>
            <w14:solidFill>
              <w14:schemeClr w14:val="tx1"/>
            </w14:solidFill>
          </w14:textFill>
        </w:rPr>
      </w:pPr>
      <w:r>
        <w:rPr>
          <w:rFonts w:ascii="Times New Roman" w:hAnsi="Times New Roman" w:eastAsia="宋体" w:cs="Times New Roman"/>
          <w:color w:val="000000" w:themeColor="text1"/>
          <w:sz w:val="24"/>
          <w:szCs w:val="21"/>
          <w14:textFill>
            <w14:solidFill>
              <w14:schemeClr w14:val="tx1"/>
            </w14:solidFill>
          </w14:textFill>
        </w:rPr>
        <w:t>年月日</w:t>
      </w:r>
    </w:p>
    <w:p>
      <w:pPr>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br w:type="page"/>
      </w:r>
    </w:p>
    <w:p>
      <w:pPr>
        <w:spacing w:line="500" w:lineRule="exact"/>
        <w:jc w:val="center"/>
        <w:outlineLvl w:val="1"/>
        <w:rPr>
          <w:rFonts w:ascii="Times New Roman" w:hAnsi="Times New Roman" w:eastAsia="宋体" w:cs="Times New Roman"/>
          <w:b/>
          <w:color w:val="000000" w:themeColor="text1"/>
          <w:sz w:val="44"/>
          <w:szCs w:val="44"/>
          <w14:textFill>
            <w14:solidFill>
              <w14:schemeClr w14:val="tx1"/>
            </w14:solidFill>
          </w14:textFill>
        </w:rPr>
      </w:pPr>
      <w:bookmarkStart w:id="144" w:name="_Toc10452"/>
      <w:r>
        <w:rPr>
          <w:rFonts w:ascii="Times New Roman" w:hAnsi="Times New Roman" w:eastAsia="宋体" w:cs="Times New Roman"/>
          <w:b/>
          <w:color w:val="000000" w:themeColor="text1"/>
          <w:sz w:val="44"/>
          <w:szCs w:val="44"/>
          <w14:textFill>
            <w14:solidFill>
              <w14:schemeClr w14:val="tx1"/>
            </w14:solidFill>
          </w14:textFill>
        </w:rPr>
        <w:t>B：资格、技术、商务部分</w:t>
      </w:r>
      <w:bookmarkEnd w:id="144"/>
    </w:p>
    <w:p>
      <w:pPr>
        <w:autoSpaceDE w:val="0"/>
        <w:autoSpaceDN w:val="0"/>
        <w:adjustRightInd w:val="0"/>
        <w:snapToGrid w:val="0"/>
        <w:spacing w:line="400" w:lineRule="exact"/>
        <w:jc w:val="left"/>
        <w:rPr>
          <w:rFonts w:ascii="Times New Roman" w:hAnsi="Times New Roman" w:eastAsia="宋体" w:cs="Times New Roman"/>
          <w:color w:val="000000" w:themeColor="text1"/>
          <w:sz w:val="32"/>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14:textFill>
            <w14:solidFill>
              <w14:schemeClr w14:val="tx1"/>
            </w14:solidFill>
          </w14:textFill>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14:textFill>
            <w14:solidFill>
              <w14:schemeClr w14:val="tx1"/>
            </w14:solidFill>
          </w14:textFill>
        </w:rPr>
      </w:pPr>
    </w:p>
    <w:p>
      <w:pPr>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br w:type="page"/>
      </w:r>
    </w:p>
    <w:p>
      <w:pPr>
        <w:spacing w:line="400" w:lineRule="exact"/>
        <w:rPr>
          <w:rFonts w:ascii="Times New Roman" w:hAnsi="Times New Roman" w:eastAsia="宋体" w:cs="Times New Roman"/>
          <w:color w:val="000000" w:themeColor="text1"/>
          <w:sz w:val="24"/>
          <w:szCs w:val="24"/>
          <w14:textFill>
            <w14:solidFill>
              <w14:schemeClr w14:val="tx1"/>
            </w14:solidFill>
          </w14:textFill>
        </w:rPr>
      </w:pPr>
    </w:p>
    <w:p>
      <w:pPr>
        <w:keepNext/>
        <w:keepLines/>
        <w:tabs>
          <w:tab w:val="left" w:pos="1418"/>
        </w:tabs>
        <w:spacing w:before="260" w:after="260" w:line="400" w:lineRule="exact"/>
        <w:ind w:firstLine="284"/>
        <w:outlineLvl w:val="2"/>
        <w:rPr>
          <w:rFonts w:ascii="Times New Roman" w:hAnsi="Times New Roman" w:eastAsia="宋体" w:cs="Times New Roman"/>
          <w:b/>
          <w:color w:val="000000" w:themeColor="text1"/>
          <w:kern w:val="0"/>
          <w:sz w:val="24"/>
          <w:szCs w:val="24"/>
          <w14:textFill>
            <w14:solidFill>
              <w14:schemeClr w14:val="tx1"/>
            </w14:solidFill>
          </w14:textFill>
        </w:rPr>
      </w:pPr>
      <w:bookmarkStart w:id="145" w:name="_Toc11406"/>
      <w:bookmarkStart w:id="146" w:name="_Toc419964637"/>
      <w:bookmarkStart w:id="147" w:name="_Toc354044653"/>
      <w:r>
        <w:rPr>
          <w:rFonts w:hint="eastAsia" w:ascii="Times New Roman" w:hAnsi="Times New Roman" w:eastAsia="宋体" w:cs="Times New Roman"/>
          <w:b/>
          <w:color w:val="000000" w:themeColor="text1"/>
          <w:kern w:val="0"/>
          <w:sz w:val="24"/>
          <w:szCs w:val="24"/>
          <w14:textFill>
            <w14:solidFill>
              <w14:schemeClr w14:val="tx1"/>
            </w14:solidFill>
          </w14:textFill>
        </w:rPr>
        <w:t>1</w:t>
      </w:r>
      <w:r>
        <w:rPr>
          <w:rFonts w:ascii="Times New Roman" w:hAnsi="Times New Roman" w:eastAsia="宋体" w:cs="Times New Roman"/>
          <w:b/>
          <w:color w:val="000000" w:themeColor="text1"/>
          <w:kern w:val="0"/>
          <w:sz w:val="24"/>
          <w:szCs w:val="24"/>
          <w14:textFill>
            <w14:solidFill>
              <w14:schemeClr w14:val="tx1"/>
            </w14:solidFill>
          </w14:textFill>
        </w:rPr>
        <w:t>：诚信声明</w:t>
      </w:r>
      <w:bookmarkEnd w:id="145"/>
      <w:bookmarkEnd w:id="146"/>
      <w:r>
        <w:rPr>
          <w:rFonts w:ascii="Times New Roman" w:hAnsi="Times New Roman" w:eastAsia="宋体" w:cs="Times New Roman"/>
          <w:b/>
          <w:color w:val="000000" w:themeColor="text1"/>
          <w:kern w:val="0"/>
          <w:sz w:val="24"/>
          <w:szCs w:val="24"/>
          <w14:textFill>
            <w14:solidFill>
              <w14:schemeClr w14:val="tx1"/>
            </w14:solidFill>
          </w14:textFill>
        </w:rPr>
        <w:t>及承诺</w:t>
      </w:r>
    </w:p>
    <w:p>
      <w:pPr>
        <w:tabs>
          <w:tab w:val="left" w:pos="6300"/>
        </w:tabs>
        <w:snapToGrid w:val="0"/>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致：</w:t>
      </w:r>
      <w:r>
        <w:rPr>
          <w:rFonts w:ascii="Times New Roman" w:hAnsi="Times New Roman" w:eastAsia="宋体" w:cs="Times New Roman"/>
          <w:color w:val="000000" w:themeColor="text1"/>
          <w:sz w:val="24"/>
          <w:szCs w:val="24"/>
          <w:u w:val="single"/>
          <w14:textFill>
            <w14:solidFill>
              <w14:schemeClr w14:val="tx1"/>
            </w14:solidFill>
          </w14:textFill>
        </w:rPr>
        <w:t>（招标人）</w:t>
      </w:r>
    </w:p>
    <w:p>
      <w:pPr>
        <w:spacing w:line="480" w:lineRule="auto"/>
        <w:ind w:firstLine="480" w:firstLineChars="200"/>
        <w:rPr>
          <w:rFonts w:ascii="宋体" w:hAnsi="宋体"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我司申明：</w:t>
      </w:r>
    </w:p>
    <w:p>
      <w:pPr>
        <w:spacing w:line="480" w:lineRule="auto"/>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1、我司投标文件中提供的各项证明材料都是真实、可靠性的。若在评标及后续工作中发现证明材料的真实性、可靠性存在弄虚作假等行为，招标人有权取消我司中标资格并不予退还我司投标保证金（或履约保证金），我司愿赔偿相应损失并承担一切责任。</w:t>
      </w:r>
    </w:p>
    <w:p>
      <w:pPr>
        <w:spacing w:line="400" w:lineRule="exact"/>
        <w:ind w:firstLine="482" w:firstLineChars="200"/>
        <w:rPr>
          <w:rFonts w:ascii="宋体" w:hAnsi="宋体" w:eastAsia="宋体" w:cs="Times New Roman"/>
          <w:b/>
          <w:color w:val="000000" w:themeColor="text1"/>
          <w:kern w:val="0"/>
          <w:sz w:val="24"/>
          <w:szCs w:val="24"/>
          <w:u w:val="single"/>
          <w14:textFill>
            <w14:solidFill>
              <w14:schemeClr w14:val="tx1"/>
            </w14:solidFill>
          </w14:textFill>
        </w:rPr>
      </w:pPr>
      <w:r>
        <w:rPr>
          <w:rFonts w:hint="eastAsia" w:ascii="宋体" w:hAnsi="宋体" w:eastAsia="宋体" w:cs="Times New Roman"/>
          <w:b/>
          <w:color w:val="000000" w:themeColor="text1"/>
          <w:kern w:val="0"/>
          <w:sz w:val="24"/>
          <w:szCs w:val="24"/>
          <w:u w:val="single"/>
          <w14:textFill>
            <w14:solidFill>
              <w14:schemeClr w14:val="tx1"/>
            </w14:solidFill>
          </w14:textFill>
        </w:rPr>
        <w:t>2、我方完全认可：招标文件第二章投标人须知12.5保证金不予退还情况的相关规定。</w:t>
      </w:r>
    </w:p>
    <w:p>
      <w:pPr>
        <w:spacing w:line="400" w:lineRule="exact"/>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3、我方完全认可招标文件中有关“POC测试”（如果有）的相关要求和规定，并承诺严格按招标文件执行。</w:t>
      </w:r>
    </w:p>
    <w:p>
      <w:pPr>
        <w:spacing w:line="400" w:lineRule="exact"/>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p>
    <w:p>
      <w:pPr>
        <w:spacing w:line="400" w:lineRule="exact"/>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w:t>
      </w:r>
    </w:p>
    <w:p>
      <w:pPr>
        <w:spacing w:line="400" w:lineRule="exact"/>
        <w:ind w:firstLine="801" w:firstLineChars="334"/>
        <w:rPr>
          <w:rFonts w:ascii="Times New Roman" w:hAnsi="Times New Roman" w:eastAsia="宋体" w:cs="Times New Roman"/>
          <w:color w:val="000000" w:themeColor="text1"/>
          <w:kern w:val="0"/>
          <w:sz w:val="24"/>
          <w:szCs w:val="24"/>
          <w14:textFill>
            <w14:solidFill>
              <w14:schemeClr w14:val="tx1"/>
            </w14:solidFill>
          </w14:textFill>
        </w:rPr>
      </w:pPr>
    </w:p>
    <w:p>
      <w:pPr>
        <w:tabs>
          <w:tab w:val="left" w:pos="6300"/>
        </w:tabs>
        <w:snapToGrid w:val="0"/>
        <w:spacing w:line="400" w:lineRule="exact"/>
        <w:ind w:right="420" w:firstLine="142"/>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注：投标人可在上述内容的基础上补充其他更优的承诺或说明。</w:t>
      </w:r>
    </w:p>
    <w:p>
      <w:pPr>
        <w:tabs>
          <w:tab w:val="left" w:pos="6300"/>
        </w:tabs>
        <w:snapToGrid w:val="0"/>
        <w:spacing w:line="400" w:lineRule="exact"/>
        <w:ind w:right="420"/>
        <w:jc w:val="left"/>
        <w:rPr>
          <w:rFonts w:ascii="Times New Roman" w:hAnsi="Times New Roman" w:eastAsia="宋体" w:cs="Times New Roman"/>
          <w:b/>
          <w:color w:val="000000" w:themeColor="text1"/>
          <w:sz w:val="24"/>
          <w:szCs w:val="24"/>
          <w14:textFill>
            <w14:solidFill>
              <w14:schemeClr w14:val="tx1"/>
            </w14:solidFill>
          </w14:textFill>
        </w:rPr>
      </w:pPr>
    </w:p>
    <w:p>
      <w:pPr>
        <w:tabs>
          <w:tab w:val="left" w:pos="6300"/>
        </w:tabs>
        <w:snapToGrid w:val="0"/>
        <w:spacing w:line="400" w:lineRule="exact"/>
        <w:ind w:right="420"/>
        <w:jc w:val="left"/>
        <w:rPr>
          <w:rFonts w:ascii="Times New Roman" w:hAnsi="Times New Roman" w:eastAsia="宋体" w:cs="Times New Roman"/>
          <w:b/>
          <w:color w:val="000000" w:themeColor="text1"/>
          <w:sz w:val="24"/>
          <w:szCs w:val="24"/>
          <w14:textFill>
            <w14:solidFill>
              <w14:schemeClr w14:val="tx1"/>
            </w14:solidFill>
          </w14:textFill>
        </w:rPr>
      </w:pPr>
    </w:p>
    <w:p>
      <w:pPr>
        <w:tabs>
          <w:tab w:val="left" w:pos="6300"/>
        </w:tabs>
        <w:snapToGrid w:val="0"/>
        <w:spacing w:line="400" w:lineRule="exact"/>
        <w:ind w:right="420"/>
        <w:jc w:val="left"/>
        <w:rPr>
          <w:rFonts w:ascii="Times New Roman" w:hAnsi="Times New Roman" w:eastAsia="宋体" w:cs="Times New Roman"/>
          <w:b/>
          <w:color w:val="000000" w:themeColor="text1"/>
          <w:sz w:val="24"/>
          <w:szCs w:val="24"/>
          <w14:textFill>
            <w14:solidFill>
              <w14:schemeClr w14:val="tx1"/>
            </w14:solidFill>
          </w14:textFill>
        </w:rPr>
      </w:pPr>
    </w:p>
    <w:p>
      <w:pPr>
        <w:tabs>
          <w:tab w:val="left" w:pos="6300"/>
        </w:tabs>
        <w:snapToGrid w:val="0"/>
        <w:spacing w:line="400" w:lineRule="exact"/>
        <w:ind w:right="420"/>
        <w:jc w:val="lef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投标人（公章）：</w:t>
      </w:r>
    </w:p>
    <w:p>
      <w:pPr>
        <w:tabs>
          <w:tab w:val="left" w:pos="6300"/>
        </w:tabs>
        <w:snapToGrid w:val="0"/>
        <w:spacing w:line="400" w:lineRule="exact"/>
        <w:ind w:right="420"/>
        <w:jc w:val="lef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法定代表人或其委托代理人：（盖章或签字）</w:t>
      </w:r>
    </w:p>
    <w:p>
      <w:pPr>
        <w:spacing w:line="400" w:lineRule="exact"/>
        <w:ind w:right="900"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年月日</w:t>
      </w:r>
    </w:p>
    <w:p>
      <w:pPr>
        <w:spacing w:line="400" w:lineRule="exact"/>
        <w:rPr>
          <w:rFonts w:ascii="宋体" w:hAnsi="宋体" w:eastAsia="宋体" w:cs="Times New Roman"/>
          <w:color w:val="000000" w:themeColor="text1"/>
          <w:kern w:val="0"/>
          <w:szCs w:val="21"/>
          <w:u w:val="singl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br w:type="page"/>
      </w:r>
    </w:p>
    <w:bookmarkEnd w:id="147"/>
    <w:p>
      <w:pPr>
        <w:keepNext/>
        <w:keepLines/>
        <w:tabs>
          <w:tab w:val="left" w:pos="1418"/>
        </w:tabs>
        <w:spacing w:before="260" w:after="260" w:line="400" w:lineRule="exact"/>
        <w:ind w:firstLine="284"/>
        <w:outlineLvl w:val="2"/>
        <w:rPr>
          <w:rFonts w:ascii="Times New Roman" w:hAnsi="Times New Roman" w:eastAsia="宋体" w:cs="Times New Roman"/>
          <w:b/>
          <w:bCs/>
          <w:color w:val="000000" w:themeColor="text1"/>
          <w:kern w:val="0"/>
          <w:sz w:val="24"/>
          <w:szCs w:val="24"/>
          <w14:textFill>
            <w14:solidFill>
              <w14:schemeClr w14:val="tx1"/>
            </w14:solidFill>
          </w14:textFill>
        </w:rPr>
      </w:pPr>
      <w:bookmarkStart w:id="148" w:name="_Toc16719"/>
      <w:bookmarkStart w:id="149" w:name="_Toc354044654"/>
      <w:bookmarkStart w:id="150" w:name="_Toc419964638"/>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b/>
          <w:bCs/>
          <w:color w:val="000000" w:themeColor="text1"/>
          <w:kern w:val="0"/>
          <w:sz w:val="24"/>
          <w:szCs w:val="24"/>
          <w14:textFill>
            <w14:solidFill>
              <w14:schemeClr w14:val="tx1"/>
            </w14:solidFill>
          </w14:textFill>
        </w:rPr>
        <w:t>：</w:t>
      </w:r>
      <w:r>
        <w:rPr>
          <w:rFonts w:hint="eastAsia" w:ascii="Times New Roman" w:hAnsi="Times New Roman" w:eastAsia="宋体" w:cs="Times New Roman"/>
          <w:b/>
          <w:bCs/>
          <w:color w:val="000000" w:themeColor="text1"/>
          <w:kern w:val="0"/>
          <w:sz w:val="24"/>
          <w:szCs w:val="24"/>
          <w14:textFill>
            <w14:solidFill>
              <w14:schemeClr w14:val="tx1"/>
            </w14:solidFill>
          </w14:textFill>
        </w:rPr>
        <w:t>投标保证金</w:t>
      </w:r>
    </w:p>
    <w:p>
      <w:pPr>
        <w:keepNext/>
        <w:keepLines/>
        <w:tabs>
          <w:tab w:val="left" w:pos="1418"/>
        </w:tabs>
        <w:spacing w:before="260" w:after="260" w:line="400" w:lineRule="exact"/>
        <w:ind w:firstLine="284"/>
        <w:outlineLvl w:val="2"/>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投标保证金提交凭证</w:t>
      </w:r>
    </w:p>
    <w:p>
      <w:pPr>
        <w:widowControl/>
        <w:jc w:val="left"/>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br w:type="page"/>
      </w:r>
    </w:p>
    <w:p>
      <w:pPr>
        <w:keepNext/>
        <w:keepLines/>
        <w:tabs>
          <w:tab w:val="left" w:pos="1418"/>
        </w:tabs>
        <w:spacing w:before="260" w:after="260" w:line="400" w:lineRule="exact"/>
        <w:ind w:firstLine="284"/>
        <w:outlineLvl w:val="2"/>
        <w:rPr>
          <w:rFonts w:ascii="Times New Roman" w:hAnsi="Times New Roman" w:eastAsia="宋体" w:cs="Times New Roman"/>
          <w:b/>
          <w:bCs/>
          <w:color w:val="000000" w:themeColor="text1"/>
          <w:kern w:val="0"/>
          <w:sz w:val="24"/>
          <w:szCs w:val="24"/>
          <w14:textFill>
            <w14:solidFill>
              <w14:schemeClr w14:val="tx1"/>
            </w14:solidFill>
          </w14:textFill>
        </w:rPr>
      </w:pPr>
    </w:p>
    <w:p>
      <w:pPr>
        <w:keepNext/>
        <w:keepLines/>
        <w:tabs>
          <w:tab w:val="left" w:pos="1418"/>
        </w:tabs>
        <w:spacing w:before="260" w:after="260" w:line="400" w:lineRule="exact"/>
        <w:ind w:firstLine="284"/>
        <w:outlineLvl w:val="2"/>
        <w:rPr>
          <w:rFonts w:ascii="Times New Roman" w:hAnsi="Times New Roman" w:eastAsia="宋体" w:cs="Times New Roman"/>
          <w:b/>
          <w:bCs/>
          <w:color w:val="000000" w:themeColor="text1"/>
          <w:kern w:val="0"/>
          <w:sz w:val="24"/>
          <w:szCs w:val="24"/>
          <w14:textFill>
            <w14:solidFill>
              <w14:schemeClr w14:val="tx1"/>
            </w14:solidFill>
          </w14:textFill>
        </w:rPr>
      </w:pPr>
      <w:r>
        <w:rPr>
          <w:rFonts w:hint="eastAsia" w:ascii="Times New Roman" w:hAnsi="Times New Roman" w:eastAsia="宋体" w:cs="Times New Roman"/>
          <w:b/>
          <w:bCs/>
          <w:color w:val="000000" w:themeColor="text1"/>
          <w:kern w:val="0"/>
          <w:sz w:val="24"/>
          <w:szCs w:val="24"/>
          <w14:textFill>
            <w14:solidFill>
              <w14:schemeClr w14:val="tx1"/>
            </w14:solidFill>
          </w14:textFill>
        </w:rPr>
        <w:t>3：</w:t>
      </w:r>
      <w:r>
        <w:rPr>
          <w:rFonts w:ascii="Times New Roman" w:hAnsi="Times New Roman" w:eastAsia="宋体" w:cs="Times New Roman"/>
          <w:b/>
          <w:bCs/>
          <w:color w:val="000000" w:themeColor="text1"/>
          <w:kern w:val="0"/>
          <w:sz w:val="24"/>
          <w:szCs w:val="24"/>
          <w14:textFill>
            <w14:solidFill>
              <w14:schemeClr w14:val="tx1"/>
            </w14:solidFill>
          </w14:textFill>
        </w:rPr>
        <w:t>其他资料</w:t>
      </w:r>
      <w:bookmarkEnd w:id="148"/>
      <w:bookmarkEnd w:id="149"/>
      <w:bookmarkEnd w:id="150"/>
    </w:p>
    <w:p>
      <w:pPr>
        <w:keepNext/>
        <w:keepLines/>
        <w:tabs>
          <w:tab w:val="left" w:pos="1418"/>
        </w:tabs>
        <w:spacing w:before="260" w:after="260" w:line="400" w:lineRule="exact"/>
        <w:outlineLvl w:val="2"/>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（该部分资料由投标人根据资格审查要求、商务评审、技术评审等内容，自行编制，格式自拟，并附相应证明资料）</w:t>
      </w:r>
    </w:p>
    <w:p>
      <w:pPr>
        <w:spacing w:line="300" w:lineRule="exact"/>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br w:type="page"/>
      </w:r>
      <w:bookmarkStart w:id="151" w:name="_Toc2699"/>
      <w:r>
        <w:rPr>
          <w:rFonts w:ascii="Times New Roman" w:hAnsi="Times New Roman" w:eastAsia="宋体" w:cs="Times New Roman"/>
          <w:b/>
          <w:bCs/>
          <w:color w:val="000000" w:themeColor="text1"/>
          <w:kern w:val="0"/>
          <w:sz w:val="24"/>
          <w:szCs w:val="24"/>
          <w14:textFill>
            <w14:solidFill>
              <w14:schemeClr w14:val="tx1"/>
            </w14:solidFill>
          </w14:textFill>
        </w:rPr>
        <w:t>附件1</w:t>
      </w:r>
      <w:bookmarkEnd w:id="151"/>
    </w:p>
    <w:p>
      <w:pPr>
        <w:keepNext/>
        <w:keepLines/>
        <w:tabs>
          <w:tab w:val="left" w:pos="1418"/>
        </w:tabs>
        <w:spacing w:line="300" w:lineRule="exact"/>
        <w:jc w:val="center"/>
        <w:rPr>
          <w:rFonts w:ascii="Times New Roman" w:hAnsi="Times New Roman" w:eastAsia="仿宋" w:cs="Times New Roman"/>
          <w:b/>
          <w:bCs/>
          <w:color w:val="000000" w:themeColor="text1"/>
          <w:kern w:val="0"/>
          <w:sz w:val="30"/>
          <w:szCs w:val="30"/>
          <w14:textFill>
            <w14:solidFill>
              <w14:schemeClr w14:val="tx1"/>
            </w14:solidFill>
          </w14:textFill>
        </w:rPr>
      </w:pPr>
      <w:r>
        <w:rPr>
          <w:rFonts w:ascii="Times New Roman" w:hAnsi="Times New Roman" w:eastAsia="仿宋" w:cs="Times New Roman"/>
          <w:b/>
          <w:bCs/>
          <w:color w:val="000000" w:themeColor="text1"/>
          <w:kern w:val="0"/>
          <w:sz w:val="30"/>
          <w:szCs w:val="30"/>
          <w14:textFill>
            <w14:solidFill>
              <w14:schemeClr w14:val="tx1"/>
            </w14:solidFill>
          </w14:textFill>
        </w:rPr>
        <w:t>评审表页码对照表</w:t>
      </w:r>
    </w:p>
    <w:p>
      <w:pPr>
        <w:spacing w:line="400" w:lineRule="exact"/>
        <w:rPr>
          <w:rFonts w:ascii="Times New Roman" w:hAnsi="Times New Roman" w:eastAsia="仿宋" w:cs="Times New Roman"/>
          <w:b/>
          <w:bCs/>
          <w:color w:val="000000" w:themeColor="text1"/>
          <w:kern w:val="0"/>
          <w:sz w:val="30"/>
          <w:szCs w:val="30"/>
          <w14:textFill>
            <w14:solidFill>
              <w14:schemeClr w14:val="tx1"/>
            </w14:solidFill>
          </w14:textFill>
        </w:rPr>
      </w:pPr>
    </w:p>
    <w:p>
      <w:pPr>
        <w:spacing w:line="400" w:lineRule="exact"/>
        <w:ind w:firstLine="602" w:firstLineChars="200"/>
        <w:rPr>
          <w:rFonts w:ascii="Times New Roman" w:hAnsi="Times New Roman" w:eastAsia="仿宋" w:cs="Times New Roman"/>
          <w:b/>
          <w:color w:val="000000" w:themeColor="text1"/>
          <w:kern w:val="0"/>
          <w:szCs w:val="21"/>
          <w14:textFill>
            <w14:solidFill>
              <w14:schemeClr w14:val="tx1"/>
            </w14:solidFill>
          </w14:textFill>
        </w:rPr>
      </w:pPr>
      <w:r>
        <w:rPr>
          <w:rFonts w:ascii="Times New Roman" w:hAnsi="Times New Roman" w:eastAsia="仿宋" w:cs="Times New Roman"/>
          <w:b/>
          <w:bCs/>
          <w:color w:val="000000" w:themeColor="text1"/>
          <w:kern w:val="0"/>
          <w:sz w:val="30"/>
          <w:szCs w:val="30"/>
          <w14:textFill>
            <w14:solidFill>
              <w14:schemeClr w14:val="tx1"/>
            </w14:solidFill>
          </w14:textFill>
        </w:rPr>
        <w:t>各投标人按照第三章第一节《评标方法前附表》内的评审因素和评审标准所罗列的内容，以表格形式在此一一对应地将投标文件中所对应页码标注说明，以便评标委员会查找和评审。</w:t>
      </w:r>
    </w:p>
    <w:p>
      <w:pPr>
        <w:keepNext/>
        <w:keepLines/>
        <w:tabs>
          <w:tab w:val="left" w:pos="1418"/>
        </w:tabs>
        <w:spacing w:line="280" w:lineRule="exact"/>
        <w:jc w:val="left"/>
        <w:outlineLvl w:val="2"/>
        <w:rPr>
          <w:rFonts w:ascii="Times New Roman" w:hAnsi="Times New Roman" w:eastAsia="宋体" w:cs="Times New Roman"/>
          <w:b/>
          <w:bCs/>
          <w:color w:val="000000" w:themeColor="text1"/>
          <w:kern w:val="0"/>
          <w:sz w:val="24"/>
          <w:szCs w:val="24"/>
          <w14:textFill>
            <w14:solidFill>
              <w14:schemeClr w14:val="tx1"/>
            </w14:solidFill>
          </w14:textFill>
        </w:rPr>
      </w:pPr>
      <w:bookmarkStart w:id="152" w:name="_Toc28942"/>
      <w:r>
        <w:rPr>
          <w:rFonts w:hint="eastAsia" w:ascii="Times New Roman" w:hAnsi="Times New Roman" w:eastAsia="仿宋" w:cs="Times New Roman"/>
          <w:b/>
          <w:color w:val="000000" w:themeColor="text1"/>
          <w:kern w:val="0"/>
          <w:szCs w:val="21"/>
          <w14:textFill>
            <w14:solidFill>
              <w14:schemeClr w14:val="tx1"/>
            </w14:solidFill>
          </w14:textFill>
        </w:rPr>
        <w:br w:type="page"/>
      </w:r>
      <w:r>
        <w:rPr>
          <w:rFonts w:ascii="Times New Roman" w:hAnsi="Times New Roman" w:eastAsia="宋体" w:cs="Times New Roman"/>
          <w:b/>
          <w:bCs/>
          <w:color w:val="000000" w:themeColor="text1"/>
          <w:kern w:val="0"/>
          <w:sz w:val="24"/>
          <w:szCs w:val="24"/>
          <w14:textFill>
            <w14:solidFill>
              <w14:schemeClr w14:val="tx1"/>
            </w14:solidFill>
          </w14:textFill>
        </w:rPr>
        <w:t>附件2：</w:t>
      </w:r>
      <w:bookmarkEnd w:id="152"/>
    </w:p>
    <w:p>
      <w:pPr>
        <w:keepNext/>
        <w:keepLines/>
        <w:tabs>
          <w:tab w:val="left" w:pos="1418"/>
        </w:tabs>
        <w:spacing w:line="280" w:lineRule="exact"/>
        <w:jc w:val="center"/>
        <w:rPr>
          <w:rFonts w:ascii="Times New Roman" w:hAnsi="Times New Roman" w:eastAsia="仿宋" w:cs="Times New Roman"/>
          <w:b/>
          <w:bCs/>
          <w:color w:val="000000" w:themeColor="text1"/>
          <w:kern w:val="0"/>
          <w:sz w:val="30"/>
          <w:szCs w:val="30"/>
          <w14:textFill>
            <w14:solidFill>
              <w14:schemeClr w14:val="tx1"/>
            </w14:solidFill>
          </w14:textFill>
        </w:rPr>
      </w:pPr>
      <w:r>
        <w:rPr>
          <w:rFonts w:ascii="Times New Roman" w:hAnsi="Times New Roman" w:eastAsia="仿宋" w:cs="Times New Roman"/>
          <w:b/>
          <w:bCs/>
          <w:color w:val="000000" w:themeColor="text1"/>
          <w:kern w:val="0"/>
          <w:sz w:val="30"/>
          <w:szCs w:val="30"/>
          <w14:textFill>
            <w14:solidFill>
              <w14:schemeClr w14:val="tx1"/>
            </w14:solidFill>
          </w14:textFill>
        </w:rPr>
        <w:t>商务符合性应答表</w:t>
      </w:r>
    </w:p>
    <w:p>
      <w:pPr>
        <w:spacing w:line="300" w:lineRule="exact"/>
        <w:jc w:val="left"/>
        <w:rPr>
          <w:rFonts w:ascii="Times New Roman" w:hAnsi="Times New Roman" w:eastAsia="仿宋" w:cs="Times New Roman"/>
          <w:bCs/>
          <w:color w:val="000000" w:themeColor="text1"/>
          <w:szCs w:val="21"/>
          <w:u w:val="single"/>
          <w14:textFill>
            <w14:solidFill>
              <w14:schemeClr w14:val="tx1"/>
            </w14:solidFill>
          </w14:textFill>
        </w:rPr>
      </w:pPr>
      <w:r>
        <w:rPr>
          <w:rFonts w:hint="eastAsia" w:ascii="Times New Roman" w:hAnsi="Times New Roman" w:eastAsia="仿宋" w:cs="Times New Roman"/>
          <w:bCs/>
          <w:color w:val="000000" w:themeColor="text1"/>
          <w:szCs w:val="21"/>
          <w:u w:val="single"/>
          <w14:textFill>
            <w14:solidFill>
              <w14:schemeClr w14:val="tx1"/>
            </w14:solidFill>
          </w14:textFill>
        </w:rPr>
        <w:t>（该表以招标文件正文第五章《项目需求》中“商务符合性要求”描述为准，请各投标人按序号作出响应，若出现前后不一致的情况，以招标文件正文第五章《项目需求》中“商务符合性要求”描述为准）</w:t>
      </w:r>
    </w:p>
    <w:tbl>
      <w:tblPr>
        <w:tblStyle w:val="55"/>
        <w:tblpPr w:leftFromText="180" w:rightFromText="180" w:vertAnchor="text" w:horzAnchor="page" w:tblpX="889" w:tblpY="295"/>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8490"/>
        <w:gridCol w:w="66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345" w:type="dxa"/>
            <w:shd w:val="clear" w:color="auto" w:fill="BFBFBF"/>
            <w:vAlign w:val="center"/>
          </w:tcPr>
          <w:p>
            <w:pPr>
              <w:tabs>
                <w:tab w:val="left" w:pos="1050"/>
                <w:tab w:val="left" w:pos="1470"/>
              </w:tabs>
              <w:spacing w:line="240" w:lineRule="exact"/>
              <w:rPr>
                <w:rFonts w:ascii="Times New Roman" w:hAnsi="Times New Roman" w:eastAsia="宋体" w:cs="Times New Roman"/>
                <w:color w:val="000000" w:themeColor="text1"/>
                <w:sz w:val="18"/>
                <w:szCs w:val="21"/>
                <w14:textFill>
                  <w14:solidFill>
                    <w14:schemeClr w14:val="tx1"/>
                  </w14:solidFill>
                </w14:textFill>
              </w:rPr>
            </w:pPr>
            <w:r>
              <w:rPr>
                <w:rFonts w:ascii="Times New Roman" w:hAnsi="Times New Roman" w:eastAsia="宋体" w:cs="Times New Roman"/>
                <w:color w:val="000000" w:themeColor="text1"/>
                <w:sz w:val="18"/>
                <w:szCs w:val="21"/>
                <w14:textFill>
                  <w14:solidFill>
                    <w14:schemeClr w14:val="tx1"/>
                  </w14:solidFill>
                </w14:textFill>
              </w:rPr>
              <w:t>条款号</w:t>
            </w:r>
          </w:p>
        </w:tc>
        <w:tc>
          <w:tcPr>
            <w:tcW w:w="8490" w:type="dxa"/>
            <w:shd w:val="clear" w:color="auto" w:fill="BFBFBF"/>
            <w:vAlign w:val="center"/>
          </w:tcPr>
          <w:p>
            <w:pPr>
              <w:tabs>
                <w:tab w:val="left" w:pos="1050"/>
                <w:tab w:val="left" w:pos="1470"/>
              </w:tabs>
              <w:spacing w:line="240" w:lineRule="exact"/>
              <w:jc w:val="center"/>
              <w:rPr>
                <w:rFonts w:ascii="Times New Roman" w:hAnsi="Times New Roman" w:eastAsia="宋体" w:cs="Times New Roman"/>
                <w:color w:val="000000" w:themeColor="text1"/>
                <w:sz w:val="18"/>
                <w:szCs w:val="21"/>
                <w14:textFill>
                  <w14:solidFill>
                    <w14:schemeClr w14:val="tx1"/>
                  </w14:solidFill>
                </w14:textFill>
              </w:rPr>
            </w:pPr>
            <w:r>
              <w:rPr>
                <w:rFonts w:ascii="Times New Roman" w:hAnsi="Times New Roman" w:eastAsia="宋体" w:cs="Times New Roman"/>
                <w:color w:val="000000" w:themeColor="text1"/>
                <w:sz w:val="18"/>
                <w:szCs w:val="21"/>
                <w14:textFill>
                  <w14:solidFill>
                    <w14:schemeClr w14:val="tx1"/>
                  </w14:solidFill>
                </w14:textFill>
              </w:rPr>
              <w:t>招标要求</w:t>
            </w:r>
          </w:p>
        </w:tc>
        <w:tc>
          <w:tcPr>
            <w:tcW w:w="663" w:type="dxa"/>
            <w:shd w:val="clear" w:color="auto" w:fill="BFBFBF"/>
            <w:vAlign w:val="center"/>
          </w:tcPr>
          <w:p>
            <w:pPr>
              <w:tabs>
                <w:tab w:val="left" w:pos="1050"/>
                <w:tab w:val="left" w:pos="1470"/>
              </w:tabs>
              <w:spacing w:line="240" w:lineRule="exact"/>
              <w:jc w:val="center"/>
              <w:rPr>
                <w:rFonts w:ascii="Times New Roman" w:hAnsi="Times New Roman" w:eastAsia="宋体" w:cs="Times New Roman"/>
                <w:color w:val="000000" w:themeColor="text1"/>
                <w:sz w:val="18"/>
                <w:szCs w:val="21"/>
                <w14:textFill>
                  <w14:solidFill>
                    <w14:schemeClr w14:val="tx1"/>
                  </w14:solidFill>
                </w14:textFill>
              </w:rPr>
            </w:pPr>
            <w:r>
              <w:rPr>
                <w:rFonts w:hint="eastAsia" w:ascii="Times New Roman" w:hAnsi="Times New Roman" w:eastAsia="宋体" w:cs="Times New Roman"/>
                <w:color w:val="000000" w:themeColor="text1"/>
                <w:sz w:val="18"/>
                <w:szCs w:val="21"/>
                <w14:textFill>
                  <w14:solidFill>
                    <w14:schemeClr w14:val="tx1"/>
                  </w14:solidFill>
                </w14:textFill>
              </w:rPr>
              <w:t>有否偏离</w:t>
            </w:r>
          </w:p>
        </w:tc>
        <w:tc>
          <w:tcPr>
            <w:tcW w:w="1276" w:type="dxa"/>
            <w:shd w:val="clear" w:color="auto" w:fill="BFBFBF"/>
          </w:tcPr>
          <w:p>
            <w:pPr>
              <w:tabs>
                <w:tab w:val="left" w:pos="1050"/>
                <w:tab w:val="left" w:pos="1470"/>
              </w:tabs>
              <w:spacing w:line="240" w:lineRule="exact"/>
              <w:jc w:val="center"/>
              <w:rPr>
                <w:rFonts w:ascii="Times New Roman" w:hAnsi="Times New Roman" w:eastAsia="宋体" w:cs="Times New Roman"/>
                <w:color w:val="000000" w:themeColor="text1"/>
                <w:sz w:val="18"/>
                <w:szCs w:val="21"/>
                <w14:textFill>
                  <w14:solidFill>
                    <w14:schemeClr w14:val="tx1"/>
                  </w14:solidFill>
                </w14:textFill>
              </w:rPr>
            </w:pPr>
            <w:r>
              <w:rPr>
                <w:rFonts w:hint="eastAsia" w:ascii="Times New Roman" w:hAnsi="Times New Roman" w:eastAsia="宋体" w:cs="Times New Roman"/>
                <w:color w:val="000000" w:themeColor="text1"/>
                <w:sz w:val="18"/>
                <w:szCs w:val="21"/>
                <w14:textFill>
                  <w14:solidFill>
                    <w14:schemeClr w14:val="tx1"/>
                  </w14:solidFill>
                </w14:textFill>
              </w:rPr>
              <w:t>如有偏离，</w:t>
            </w:r>
          </w:p>
          <w:p>
            <w:pPr>
              <w:tabs>
                <w:tab w:val="left" w:pos="1050"/>
                <w:tab w:val="left" w:pos="1470"/>
              </w:tabs>
              <w:spacing w:line="240" w:lineRule="exact"/>
              <w:jc w:val="center"/>
              <w:rPr>
                <w:rFonts w:ascii="Times New Roman" w:hAnsi="Times New Roman" w:eastAsia="宋体" w:cs="Times New Roman"/>
                <w:color w:val="000000" w:themeColor="text1"/>
                <w:sz w:val="18"/>
                <w:szCs w:val="21"/>
                <w14:textFill>
                  <w14:solidFill>
                    <w14:schemeClr w14:val="tx1"/>
                  </w14:solidFill>
                </w14:textFill>
              </w:rPr>
            </w:pPr>
            <w:r>
              <w:rPr>
                <w:rFonts w:hint="eastAsia" w:ascii="Times New Roman" w:hAnsi="Times New Roman" w:eastAsia="宋体" w:cs="Times New Roman"/>
                <w:color w:val="000000" w:themeColor="text1"/>
                <w:sz w:val="18"/>
                <w:szCs w:val="21"/>
                <w14:textFill>
                  <w14:solidFill>
                    <w14:schemeClr w14:val="tx1"/>
                  </w14:solidFill>
                </w14:textFill>
              </w:rPr>
              <w:t>请自此备注偏离内容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345" w:type="dxa"/>
            <w:vAlign w:val="center"/>
          </w:tcPr>
          <w:p>
            <w:pPr>
              <w:tabs>
                <w:tab w:val="left" w:pos="1050"/>
                <w:tab w:val="left" w:pos="1470"/>
              </w:tabs>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w:t>
            </w:r>
          </w:p>
        </w:tc>
        <w:tc>
          <w:tcPr>
            <w:tcW w:w="8490" w:type="dxa"/>
          </w:tcPr>
          <w:p>
            <w:pPr>
              <w:tabs>
                <w:tab w:val="left" w:pos="1050"/>
                <w:tab w:val="left" w:pos="1470"/>
              </w:tabs>
              <w:rPr>
                <w:rFonts w:ascii="Times New Roman" w:hAnsi="Times New Roman" w:eastAsia="仿宋" w:cs="Times New Roman"/>
                <w:bCs/>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货物规格型号及数量：详见本招标文件第二章《投标人须知前附表》。</w:t>
            </w:r>
          </w:p>
        </w:tc>
        <w:tc>
          <w:tcPr>
            <w:tcW w:w="663"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c>
          <w:tcPr>
            <w:tcW w:w="1276"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345" w:type="dxa"/>
            <w:vAlign w:val="center"/>
          </w:tcPr>
          <w:p>
            <w:pPr>
              <w:tabs>
                <w:tab w:val="left" w:pos="1050"/>
                <w:tab w:val="left" w:pos="1470"/>
              </w:tabs>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w:t>
            </w:r>
          </w:p>
        </w:tc>
        <w:tc>
          <w:tcPr>
            <w:tcW w:w="8490" w:type="dxa"/>
          </w:tcPr>
          <w:p>
            <w:pPr>
              <w:tabs>
                <w:tab w:val="left" w:pos="1050"/>
                <w:tab w:val="left" w:pos="1470"/>
              </w:tabs>
              <w:rPr>
                <w:rFonts w:ascii="Times New Roman" w:hAnsi="Times New Roman" w:eastAsia="仿宋" w:cs="Times New Roman"/>
                <w:bCs/>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交货/安装地点：详见本招标文件第二章《投标人须知前附表》。</w:t>
            </w:r>
          </w:p>
        </w:tc>
        <w:tc>
          <w:tcPr>
            <w:tcW w:w="663"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c>
          <w:tcPr>
            <w:tcW w:w="1276"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345" w:type="dxa"/>
            <w:vAlign w:val="center"/>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w:t>
            </w:r>
          </w:p>
        </w:tc>
        <w:tc>
          <w:tcPr>
            <w:tcW w:w="8490" w:type="dxa"/>
          </w:tcPr>
          <w:p>
            <w:pPr>
              <w:tabs>
                <w:tab w:val="left" w:pos="1050"/>
                <w:tab w:val="left" w:pos="1470"/>
              </w:tabs>
              <w:rPr>
                <w:rFonts w:ascii="Times New Roman" w:hAnsi="Times New Roman" w:eastAsia="仿宋" w:cs="Times New Roman"/>
                <w:bCs/>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供货时间：详见本招标文件第二章《投标人须知前附表》。</w:t>
            </w:r>
          </w:p>
        </w:tc>
        <w:tc>
          <w:tcPr>
            <w:tcW w:w="663"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c>
          <w:tcPr>
            <w:tcW w:w="1276"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345" w:type="dxa"/>
            <w:vAlign w:val="center"/>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w:t>
            </w:r>
          </w:p>
        </w:tc>
        <w:tc>
          <w:tcPr>
            <w:tcW w:w="8490" w:type="dxa"/>
          </w:tcPr>
          <w:p>
            <w:pPr>
              <w:tabs>
                <w:tab w:val="left" w:pos="1050"/>
                <w:tab w:val="left" w:pos="1470"/>
              </w:tabs>
              <w:rPr>
                <w:rFonts w:ascii="Times New Roman" w:hAnsi="Times New Roman" w:eastAsia="仿宋" w:cs="Times New Roman"/>
                <w:bCs/>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售后服务要求：详见本招标文件第一章《招标公告》。</w:t>
            </w:r>
          </w:p>
        </w:tc>
        <w:tc>
          <w:tcPr>
            <w:tcW w:w="663"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c>
          <w:tcPr>
            <w:tcW w:w="1276"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345" w:type="dxa"/>
            <w:vAlign w:val="center"/>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w:t>
            </w:r>
          </w:p>
        </w:tc>
        <w:tc>
          <w:tcPr>
            <w:tcW w:w="8490" w:type="dxa"/>
            <w:vAlign w:val="center"/>
          </w:tcPr>
          <w:p>
            <w:pPr>
              <w:tabs>
                <w:tab w:val="left" w:pos="1050"/>
                <w:tab w:val="left" w:pos="1470"/>
              </w:tabs>
              <w:rPr>
                <w:rFonts w:ascii="Times New Roman" w:hAnsi="Times New Roman" w:eastAsia="仿宋" w:cs="Times New Roman"/>
                <w:bCs/>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质量及验收要求：详见本招标文件第一章《招标公告》。</w:t>
            </w:r>
          </w:p>
        </w:tc>
        <w:tc>
          <w:tcPr>
            <w:tcW w:w="663"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c>
          <w:tcPr>
            <w:tcW w:w="1276"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345" w:type="dxa"/>
            <w:vAlign w:val="center"/>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6</w:t>
            </w:r>
          </w:p>
        </w:tc>
        <w:tc>
          <w:tcPr>
            <w:tcW w:w="8490" w:type="dxa"/>
          </w:tcPr>
          <w:p>
            <w:pPr>
              <w:rPr>
                <w:rFonts w:ascii="Times New Roman" w:hAnsi="Times New Roman" w:eastAsia="仿宋" w:cs="Times New Roman"/>
                <w:bCs/>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付款方式：完成设备到货点验以及加电验收后支付设备款项的90%；加电验收完成并无故障运行满1年后支付剩余款项。</w:t>
            </w:r>
          </w:p>
          <w:p>
            <w:pPr>
              <w:tabs>
                <w:tab w:val="left" w:pos="1050"/>
                <w:tab w:val="left" w:pos="1470"/>
              </w:tabs>
              <w:rPr>
                <w:rFonts w:ascii="Times New Roman" w:hAnsi="Times New Roman" w:eastAsia="仿宋" w:cs="Times New Roman"/>
                <w:bCs/>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特别说明，每次付款前供应商须提供相应金额的可全额抵扣的增值税专用发票。</w:t>
            </w:r>
          </w:p>
        </w:tc>
        <w:tc>
          <w:tcPr>
            <w:tcW w:w="663"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c>
          <w:tcPr>
            <w:tcW w:w="1276"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345" w:type="dxa"/>
            <w:vAlign w:val="center"/>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7</w:t>
            </w:r>
          </w:p>
        </w:tc>
        <w:tc>
          <w:tcPr>
            <w:tcW w:w="8490" w:type="dxa"/>
          </w:tcPr>
          <w:p>
            <w:pPr>
              <w:rPr>
                <w:rFonts w:ascii="Times New Roman" w:hAnsi="Times New Roman" w:eastAsia="仿宋" w:cs="Times New Roman"/>
                <w:bCs/>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1、履约担保金额：合同总金额的5%；</w:t>
            </w:r>
          </w:p>
          <w:p>
            <w:pPr>
              <w:rPr>
                <w:rFonts w:ascii="Times New Roman" w:hAnsi="Times New Roman" w:eastAsia="仿宋" w:cs="Times New Roman"/>
                <w:bCs/>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2、履约担保方式：银行转账支票、银行汇票；</w:t>
            </w:r>
          </w:p>
          <w:p>
            <w:pPr>
              <w:rPr>
                <w:rFonts w:ascii="Times New Roman" w:hAnsi="Times New Roman" w:eastAsia="仿宋" w:cs="Times New Roman"/>
                <w:bCs/>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3、履约担保提交时间：中标人须收到中标通知书后10日内提交；</w:t>
            </w:r>
          </w:p>
          <w:p>
            <w:pPr>
              <w:rPr>
                <w:rFonts w:ascii="Times New Roman" w:hAnsi="Times New Roman" w:eastAsia="仿宋" w:cs="Times New Roman"/>
                <w:bCs/>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（户名：重庆银行股份有限公司账号：999801011407008  开户行：重庆银行股份有限公司</w:t>
            </w:r>
          </w:p>
          <w:p>
            <w:pPr>
              <w:rPr>
                <w:rFonts w:ascii="Times New Roman" w:hAnsi="Times New Roman" w:eastAsia="仿宋" w:cs="Times New Roman"/>
                <w:bCs/>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行号：313653000013）</w:t>
            </w:r>
          </w:p>
          <w:p>
            <w:pPr>
              <w:pStyle w:val="12"/>
              <w:rPr>
                <w:rFonts w:ascii="Times New Roman" w:hAnsi="Times New Roman" w:eastAsia="仿宋" w:cs="Times New Roman"/>
                <w:bCs/>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4、履约保证金退还时间：加电验收完成并无故障运行满1年后，尾款支付时一并无息返还</w:t>
            </w:r>
          </w:p>
          <w:p>
            <w:pPr>
              <w:tabs>
                <w:tab w:val="left" w:pos="1050"/>
                <w:tab w:val="left" w:pos="1470"/>
              </w:tabs>
              <w:rPr>
                <w:rFonts w:ascii="Times New Roman" w:hAnsi="Times New Roman" w:eastAsia="仿宋" w:cs="Times New Roman"/>
                <w:bCs/>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；如有违约，仅退还扣除违约金后的余额。</w:t>
            </w:r>
          </w:p>
        </w:tc>
        <w:tc>
          <w:tcPr>
            <w:tcW w:w="663" w:type="dxa"/>
          </w:tcPr>
          <w:p>
            <w:pPr>
              <w:tabs>
                <w:tab w:val="left" w:pos="1050"/>
                <w:tab w:val="left" w:pos="1470"/>
              </w:tabs>
              <w:rPr>
                <w:rFonts w:ascii="Times New Roman" w:hAnsi="Times New Roman" w:eastAsia="宋体" w:cs="Times New Roman"/>
                <w:bCs/>
                <w:color w:val="000000" w:themeColor="text1"/>
                <w:szCs w:val="21"/>
                <w14:textFill>
                  <w14:solidFill>
                    <w14:schemeClr w14:val="tx1"/>
                  </w14:solidFill>
                </w14:textFill>
              </w:rPr>
            </w:pPr>
          </w:p>
        </w:tc>
        <w:tc>
          <w:tcPr>
            <w:tcW w:w="1276" w:type="dxa"/>
          </w:tcPr>
          <w:p>
            <w:pPr>
              <w:tabs>
                <w:tab w:val="left" w:pos="1050"/>
                <w:tab w:val="left" w:pos="1470"/>
              </w:tabs>
              <w:rPr>
                <w:rFonts w:ascii="Times New Roman" w:hAnsi="Times New Roman" w:eastAsia="宋体"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blHeader/>
        </w:trPr>
        <w:tc>
          <w:tcPr>
            <w:tcW w:w="345" w:type="dxa"/>
            <w:vAlign w:val="center"/>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8</w:t>
            </w:r>
          </w:p>
        </w:tc>
        <w:tc>
          <w:tcPr>
            <w:tcW w:w="8490" w:type="dxa"/>
          </w:tcPr>
          <w:p>
            <w:pPr>
              <w:tabs>
                <w:tab w:val="left" w:pos="1050"/>
                <w:tab w:val="left" w:pos="1470"/>
              </w:tabs>
              <w:rPr>
                <w:rFonts w:ascii="Times New Roman" w:hAnsi="Times New Roman" w:eastAsia="仿宋" w:cs="Times New Roman"/>
                <w:bCs/>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低价履约担保：第一中标候选人的中标价格低于所有初步评审合格的投标人投标总报价算术平均值的百分之八十五，且招标人认为该投标价格可能低于成本，可能影响项目进度和质量的，招标人在发出中标通知书前，可以要求第一中标候选人提供额外的低价履约担保，低价履约担保金额=本项目投标总报价的5%。在中标公司保质保量按行方要求准时完成项目的基础上，可于项目通过综合验收12个月后无息返还。（请各投标人在“商务符合性应答表”作出响应）</w:t>
            </w:r>
          </w:p>
        </w:tc>
        <w:tc>
          <w:tcPr>
            <w:tcW w:w="663" w:type="dxa"/>
          </w:tcPr>
          <w:p>
            <w:pPr>
              <w:rPr>
                <w:rFonts w:ascii="Times New Roman" w:hAnsi="Times New Roman" w:eastAsia="宋体" w:cs="Times New Roman"/>
                <w:color w:val="000000" w:themeColor="text1"/>
                <w:szCs w:val="21"/>
                <w14:textFill>
                  <w14:solidFill>
                    <w14:schemeClr w14:val="tx1"/>
                  </w14:solidFill>
                </w14:textFill>
              </w:rPr>
            </w:pPr>
          </w:p>
        </w:tc>
        <w:tc>
          <w:tcPr>
            <w:tcW w:w="1276" w:type="dxa"/>
          </w:tcPr>
          <w:p>
            <w:pP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345" w:type="dxa"/>
            <w:vAlign w:val="center"/>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9</w:t>
            </w:r>
          </w:p>
        </w:tc>
        <w:tc>
          <w:tcPr>
            <w:tcW w:w="8490"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特别说明：投标人必须对十三种类型产品全部进行投标报价，不能选择只对其中部分类型产品投标报价；同一种类型产品只能选择同一品牌同一型号产品投标报价，不能选择不同品牌或同一品牌不同型号产品投标报价；在满足技术标准的同时，不同类型产品可以选择不同品牌或同一品牌不同型号产品投标报价。同时，《技术参数》表中</w:t>
            </w:r>
            <w:r>
              <w:rPr>
                <w:rFonts w:hint="eastAsia" w:ascii="宋体" w:hAnsi="宋体" w:eastAsia="宋体"/>
                <w:b/>
                <w:color w:val="000000" w:themeColor="text1"/>
                <w:szCs w:val="21"/>
                <w14:textFill>
                  <w14:solidFill>
                    <w14:schemeClr w14:val="tx1"/>
                  </w14:solidFill>
                </w14:textFill>
              </w:rPr>
              <w:t>★所标注的项目是验收环节必须测试和展示的项目（</w:t>
            </w:r>
            <w:r>
              <w:rPr>
                <w:rFonts w:hint="eastAsia"/>
                <w:b/>
                <w:color w:val="000000" w:themeColor="text1"/>
                <w:u w:val="single"/>
                <w14:textFill>
                  <w14:solidFill>
                    <w14:schemeClr w14:val="tx1"/>
                  </w14:solidFill>
                </w14:textFill>
              </w:rPr>
              <w:t>带</w:t>
            </w:r>
            <w:r>
              <w:rPr>
                <w:rFonts w:hint="eastAsia" w:ascii="宋体" w:hAnsi="宋体" w:eastAsia="宋体"/>
                <w:b/>
                <w:color w:val="000000" w:themeColor="text1"/>
                <w:szCs w:val="21"/>
                <w:u w:val="single"/>
                <w14:textFill>
                  <w14:solidFill>
                    <w14:schemeClr w14:val="tx1"/>
                  </w14:solidFill>
                </w14:textFill>
              </w:rPr>
              <w:t>★技术项均为可见功能，在货物验收环节是进行配置并展示；如不符合★技术项要求，按照虚假应标处理</w:t>
            </w:r>
            <w:r>
              <w:rPr>
                <w:rFonts w:hint="eastAsia" w:ascii="宋体" w:hAnsi="宋体" w:eastAsia="宋体"/>
                <w:b/>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w:t>
            </w:r>
          </w:p>
        </w:tc>
        <w:tc>
          <w:tcPr>
            <w:tcW w:w="663"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c>
          <w:tcPr>
            <w:tcW w:w="1276"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345" w:type="dxa"/>
            <w:vAlign w:val="center"/>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10</w:t>
            </w:r>
          </w:p>
        </w:tc>
        <w:tc>
          <w:tcPr>
            <w:tcW w:w="8490" w:type="dxa"/>
          </w:tcPr>
          <w:p>
            <w:pPr>
              <w:pStyle w:val="12"/>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仿宋" w:cs="Times New Roman"/>
                <w:bCs/>
                <w:color w:val="000000" w:themeColor="text1"/>
                <w:szCs w:val="21"/>
                <w14:textFill>
                  <w14:solidFill>
                    <w14:schemeClr w14:val="tx1"/>
                  </w14:solidFill>
                </w14:textFill>
              </w:rPr>
              <w:t>投标人按照招标人要求将此次所购网络设备运送至指定地点进行上架加电、物理线路连接和捆扎。</w:t>
            </w:r>
          </w:p>
        </w:tc>
        <w:tc>
          <w:tcPr>
            <w:tcW w:w="663"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c>
          <w:tcPr>
            <w:tcW w:w="1276" w:type="dxa"/>
          </w:tcPr>
          <w:p>
            <w:pPr>
              <w:tabs>
                <w:tab w:val="left" w:pos="1050"/>
                <w:tab w:val="left" w:pos="1470"/>
              </w:tabs>
              <w:rPr>
                <w:rFonts w:ascii="Times New Roman" w:hAnsi="Times New Roman" w:eastAsia="宋体" w:cs="Times New Roman"/>
                <w:color w:val="000000" w:themeColor="text1"/>
                <w:szCs w:val="21"/>
                <w14:textFill>
                  <w14:solidFill>
                    <w14:schemeClr w14:val="tx1"/>
                  </w14:solidFill>
                </w14:textFill>
              </w:rPr>
            </w:pPr>
          </w:p>
        </w:tc>
      </w:tr>
    </w:tbl>
    <w:p>
      <w:pPr>
        <w:tabs>
          <w:tab w:val="left" w:pos="6300"/>
        </w:tabs>
        <w:snapToGrid w:val="0"/>
        <w:spacing w:line="320" w:lineRule="exact"/>
        <w:rPr>
          <w:rFonts w:ascii="Times New Roman" w:hAnsi="Times New Roman" w:eastAsia="宋体" w:cs="Times New Roman"/>
          <w:color w:val="000000" w:themeColor="text1"/>
          <w:szCs w:val="21"/>
          <w14:textFill>
            <w14:solidFill>
              <w14:schemeClr w14:val="tx1"/>
            </w14:solidFill>
          </w14:textFill>
        </w:rPr>
      </w:pPr>
    </w:p>
    <w:p>
      <w:pPr>
        <w:tabs>
          <w:tab w:val="left" w:pos="6300"/>
        </w:tabs>
        <w:snapToGrid w:val="0"/>
        <w:spacing w:line="320" w:lineRule="exact"/>
        <w:rPr>
          <w:rFonts w:ascii="宋体" w:hAnsi="宋体" w:eastAsia="宋体" w:cs="Times New Roman"/>
          <w:b/>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注：请各投标人仔细阅读招标文件相关条款，投标人对招标文件要求进行响应后，招标人在后期合同签订和项目实施过程中将按照招标文件要求执行，不再做出调整。</w:t>
      </w:r>
    </w:p>
    <w:p>
      <w:pPr>
        <w:tabs>
          <w:tab w:val="left" w:pos="6300"/>
        </w:tabs>
        <w:snapToGrid w:val="0"/>
        <w:spacing w:line="320" w:lineRule="exact"/>
        <w:rPr>
          <w:rFonts w:ascii="宋体" w:hAnsi="宋体" w:eastAsia="宋体" w:cs="Times New Roman"/>
          <w:b/>
          <w:color w:val="000000" w:themeColor="text1"/>
          <w:szCs w:val="21"/>
          <w14:textFill>
            <w14:solidFill>
              <w14:schemeClr w14:val="tx1"/>
            </w14:solidFill>
          </w14:textFill>
        </w:rPr>
      </w:pPr>
    </w:p>
    <w:p>
      <w:pPr>
        <w:tabs>
          <w:tab w:val="left" w:pos="6300"/>
        </w:tabs>
        <w:snapToGrid w:val="0"/>
        <w:spacing w:line="32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投标人：（公章）</w:t>
      </w:r>
    </w:p>
    <w:p>
      <w:pPr>
        <w:spacing w:line="32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法定代表人或其委托代理人：（盖章或签字）</w:t>
      </w:r>
    </w:p>
    <w:p>
      <w:pPr>
        <w:spacing w:line="320" w:lineRule="exact"/>
        <w:ind w:firstLine="1890" w:firstLineChars="900"/>
        <w:rPr>
          <w:rFonts w:ascii="Times New Roman" w:hAnsi="Times New Roman" w:eastAsia="宋体" w:cs="Times New Roman"/>
          <w:color w:val="000000" w:themeColor="text1"/>
          <w:szCs w:val="21"/>
          <w14:textFill>
            <w14:solidFill>
              <w14:schemeClr w14:val="tx1"/>
            </w14:solidFill>
          </w14:textFill>
        </w:rPr>
        <w:sectPr>
          <w:headerReference r:id="rId11" w:type="default"/>
          <w:footerReference r:id="rId12" w:type="default"/>
          <w:pgSz w:w="11906" w:h="16838"/>
          <w:pgMar w:top="1440" w:right="1797" w:bottom="993" w:left="1644" w:header="851" w:footer="992" w:gutter="0"/>
          <w:cols w:space="720" w:num="1"/>
          <w:docGrid w:type="lines" w:linePitch="312" w:charSpace="0"/>
        </w:sectPr>
      </w:pPr>
      <w:r>
        <w:rPr>
          <w:rFonts w:hint="eastAsia" w:ascii="宋体" w:hAnsi="宋体" w:eastAsia="宋体" w:cs="Times New Roman"/>
          <w:color w:val="000000" w:themeColor="text1"/>
          <w:szCs w:val="21"/>
          <w14:textFill>
            <w14:solidFill>
              <w14:schemeClr w14:val="tx1"/>
            </w14:solidFill>
          </w14:textFill>
        </w:rPr>
        <w:t>年   月   日</w:t>
      </w:r>
    </w:p>
    <w:p>
      <w:pPr>
        <w:keepNext/>
        <w:keepLines/>
        <w:tabs>
          <w:tab w:val="left" w:pos="1418"/>
        </w:tabs>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附件3：</w:t>
      </w:r>
    </w:p>
    <w:p>
      <w:pPr>
        <w:keepNext/>
        <w:keepLines/>
        <w:tabs>
          <w:tab w:val="left" w:pos="1418"/>
        </w:tabs>
        <w:spacing w:line="280" w:lineRule="exact"/>
        <w:jc w:val="left"/>
        <w:rPr>
          <w:color w:val="000000" w:themeColor="text1"/>
          <w14:textFill>
            <w14:solidFill>
              <w14:schemeClr w14:val="tx1"/>
            </w14:solidFill>
          </w14:textFill>
        </w:rPr>
      </w:pPr>
    </w:p>
    <w:p>
      <w:pPr>
        <w:keepNext/>
        <w:keepLines/>
        <w:tabs>
          <w:tab w:val="left" w:pos="1418"/>
        </w:tabs>
        <w:spacing w:line="280" w:lineRule="exact"/>
        <w:jc w:val="center"/>
        <w:rPr>
          <w:rFonts w:ascii="Times New Roman" w:hAnsi="Times New Roman" w:eastAsia="仿宋" w:cs="Times New Roman"/>
          <w:b/>
          <w:bCs/>
          <w:color w:val="000000" w:themeColor="text1"/>
          <w:kern w:val="0"/>
          <w:sz w:val="30"/>
          <w:szCs w:val="30"/>
          <w14:textFill>
            <w14:solidFill>
              <w14:schemeClr w14:val="tx1"/>
            </w14:solidFill>
          </w14:textFill>
        </w:rPr>
      </w:pPr>
      <w:r>
        <w:rPr>
          <w:rFonts w:hint="eastAsia" w:ascii="Times New Roman" w:hAnsi="Times New Roman" w:eastAsia="仿宋" w:cs="Times New Roman"/>
          <w:b/>
          <w:bCs/>
          <w:color w:val="000000" w:themeColor="text1"/>
          <w:kern w:val="0"/>
          <w:sz w:val="30"/>
          <w:szCs w:val="30"/>
          <w14:textFill>
            <w14:solidFill>
              <w14:schemeClr w14:val="tx1"/>
            </w14:solidFill>
          </w14:textFill>
        </w:rPr>
        <w:t>技术符合性应答表</w:t>
      </w:r>
    </w:p>
    <w:p>
      <w:pPr>
        <w:spacing w:line="300" w:lineRule="exact"/>
        <w:rPr>
          <w:rFonts w:ascii="Times New Roman" w:hAnsi="Times New Roman" w:eastAsia="仿宋" w:cs="Times New Roman"/>
          <w:bCs/>
          <w:color w:val="000000" w:themeColor="text1"/>
          <w:szCs w:val="21"/>
          <w:u w:val="single"/>
          <w14:textFill>
            <w14:solidFill>
              <w14:schemeClr w14:val="tx1"/>
            </w14:solidFill>
          </w14:textFill>
        </w:rPr>
      </w:pPr>
      <w:r>
        <w:rPr>
          <w:rFonts w:hint="eastAsia" w:ascii="Times New Roman" w:hAnsi="Times New Roman" w:eastAsia="仿宋" w:cs="Times New Roman"/>
          <w:bCs/>
          <w:color w:val="000000" w:themeColor="text1"/>
          <w:szCs w:val="21"/>
          <w:u w:val="single"/>
          <w14:textFill>
            <w14:solidFill>
              <w14:schemeClr w14:val="tx1"/>
            </w14:solidFill>
          </w14:textFill>
        </w:rPr>
        <w:t>（该表以招标文件正文第五章《项目需求》中“技术符合性要求”相关内容及随本招标文件发出的技术附件</w:t>
      </w:r>
      <w:r>
        <w:rPr>
          <w:rFonts w:hint="eastAsia" w:ascii="Times New Roman" w:hAnsi="Times New Roman" w:eastAsia="仿宋" w:cs="Times New Roman"/>
          <w:bCs/>
          <w:color w:val="000000" w:themeColor="text1"/>
          <w:szCs w:val="21"/>
          <w:u w:val="single"/>
          <w:lang w:val="ru-RU"/>
          <w14:textFill>
            <w14:solidFill>
              <w14:schemeClr w14:val="tx1"/>
            </w14:solidFill>
          </w14:textFill>
        </w:rPr>
        <w:t>《技术参数》</w:t>
      </w:r>
      <w:r>
        <w:rPr>
          <w:rFonts w:hint="eastAsia" w:ascii="Times New Roman" w:hAnsi="Times New Roman" w:eastAsia="仿宋" w:cs="Times New Roman"/>
          <w:bCs/>
          <w:color w:val="000000" w:themeColor="text1"/>
          <w:szCs w:val="21"/>
          <w:u w:val="single"/>
          <w14:textFill>
            <w14:solidFill>
              <w14:schemeClr w14:val="tx1"/>
            </w14:solidFill>
          </w14:textFill>
        </w:rPr>
        <w:t>表中内容描述为准，请各投标人按该表中内容要求对“分布层交换机1、分布层交换机2、分布层交换机3、接入交换机1、接入交换机2、接入交换机3、接入交换机4、接入交换机5、防火墙、无线控制器、无线AP、互联网认证系统、开发测试认证系统”一共十三种产品的指标名称、指标要求，及其中部分产品要求的</w:t>
      </w:r>
      <w:r>
        <w:rPr>
          <w:rFonts w:hint="eastAsia" w:ascii="Times New Roman" w:hAnsi="Times New Roman" w:eastAsia="仿宋" w:cs="Times New Roman"/>
          <w:b/>
          <w:color w:val="000000" w:themeColor="text1"/>
          <w:szCs w:val="21"/>
          <w:u w:val="single"/>
          <w14:textFill>
            <w14:solidFill>
              <w14:schemeClr w14:val="tx1"/>
            </w14:solidFill>
          </w14:textFill>
        </w:rPr>
        <w:t>相关接口配置要求</w:t>
      </w:r>
      <w:r>
        <w:rPr>
          <w:rFonts w:hint="eastAsia" w:ascii="Times New Roman" w:hAnsi="Times New Roman" w:eastAsia="仿宋" w:cs="Times New Roman"/>
          <w:bCs/>
          <w:color w:val="000000" w:themeColor="text1"/>
          <w:szCs w:val="21"/>
          <w:u w:val="single"/>
          <w14:textFill>
            <w14:solidFill>
              <w14:schemeClr w14:val="tx1"/>
            </w14:solidFill>
          </w14:textFill>
        </w:rPr>
        <w:t>（如果有）全部逐条作出响应，格式按照以下“举例”执行）</w:t>
      </w:r>
    </w:p>
    <w:p>
      <w:pPr>
        <w:spacing w:line="240" w:lineRule="exact"/>
        <w:jc w:val="left"/>
        <w:rPr>
          <w:rFonts w:ascii="Times New Roman" w:hAnsi="Times New Roman" w:eastAsia="仿宋" w:cs="Times New Roman"/>
          <w:bCs/>
          <w:color w:val="000000" w:themeColor="text1"/>
          <w:szCs w:val="21"/>
          <w:u w:val="single"/>
          <w14:textFill>
            <w14:solidFill>
              <w14:schemeClr w14:val="tx1"/>
            </w14:solidFill>
          </w14:textFill>
        </w:rPr>
      </w:pPr>
    </w:p>
    <w:p>
      <w:pPr>
        <w:spacing w:line="240" w:lineRule="exact"/>
        <w:jc w:val="left"/>
        <w:rPr>
          <w:color w:val="000000" w:themeColor="text1"/>
          <w14:textFill>
            <w14:solidFill>
              <w14:schemeClr w14:val="tx1"/>
            </w14:solidFill>
          </w14:textFill>
        </w:rPr>
      </w:pPr>
      <w:r>
        <w:rPr>
          <w:rFonts w:hint="eastAsia" w:ascii="Times New Roman" w:hAnsi="Times New Roman" w:eastAsia="仿宋" w:cs="Times New Roman"/>
          <w:bCs/>
          <w:color w:val="000000" w:themeColor="text1"/>
          <w:szCs w:val="21"/>
          <w:u w:val="single"/>
          <w14:textFill>
            <w14:solidFill>
              <w14:schemeClr w14:val="tx1"/>
            </w14:solidFill>
          </w14:textFill>
        </w:rPr>
        <w:t>举例：</w:t>
      </w:r>
    </w:p>
    <w:p>
      <w:pPr>
        <w:spacing w:line="240" w:lineRule="exact"/>
        <w:jc w:val="left"/>
        <w:rPr>
          <w:color w:val="000000" w:themeColor="text1"/>
          <w14:textFill>
            <w14:solidFill>
              <w14:schemeClr w14:val="tx1"/>
            </w14:solidFill>
          </w14:textFill>
        </w:rPr>
      </w:pPr>
    </w:p>
    <w:tbl>
      <w:tblPr>
        <w:tblStyle w:val="56"/>
        <w:tblW w:w="8658"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562"/>
        <w:gridCol w:w="1951"/>
        <w:gridCol w:w="960"/>
        <w:gridCol w:w="1857"/>
        <w:gridCol w:w="61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2"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交换机类型</w:t>
            </w:r>
          </w:p>
        </w:tc>
        <w:tc>
          <w:tcPr>
            <w:tcW w:w="562"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序号</w:t>
            </w:r>
          </w:p>
        </w:tc>
        <w:tc>
          <w:tcPr>
            <w:tcW w:w="1951"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指标名称</w:t>
            </w:r>
          </w:p>
        </w:tc>
        <w:tc>
          <w:tcPr>
            <w:tcW w:w="960"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指标</w:t>
            </w:r>
          </w:p>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要求</w:t>
            </w:r>
          </w:p>
        </w:tc>
        <w:tc>
          <w:tcPr>
            <w:tcW w:w="1857" w:type="dxa"/>
            <w:vAlign w:val="center"/>
          </w:tcPr>
          <w:p>
            <w:pPr>
              <w:spacing w:line="240" w:lineRule="exact"/>
              <w:jc w:val="left"/>
              <w:rPr>
                <w:rFonts w:ascii="方正小标宋_GBK" w:hAnsi="新宋体" w:eastAsia="方正小标宋_GBK" w:cs="Times New Roman"/>
                <w:b/>
                <w:color w:val="000000" w:themeColor="text1"/>
                <w:sz w:val="20"/>
                <w:szCs w:val="20"/>
                <w14:textFill>
                  <w14:solidFill>
                    <w14:schemeClr w14:val="tx1"/>
                  </w14:solidFill>
                </w14:textFill>
              </w:rPr>
            </w:pPr>
            <w:r>
              <w:rPr>
                <w:rFonts w:hint="eastAsia" w:ascii="方正小标宋_GBK" w:hAnsi="新宋体" w:eastAsia="方正小标宋_GBK" w:cs="Times New Roman"/>
                <w:b/>
                <w:color w:val="000000" w:themeColor="text1"/>
                <w:sz w:val="20"/>
                <w:szCs w:val="20"/>
                <w14:textFill>
                  <w14:solidFill>
                    <w14:schemeClr w14:val="tx1"/>
                  </w14:solidFill>
                </w14:textFill>
              </w:rPr>
              <w:t>投标技术条款应答</w:t>
            </w:r>
          </w:p>
          <w:p>
            <w:pPr>
              <w:spacing w:line="240" w:lineRule="exact"/>
              <w:jc w:val="left"/>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方正小标宋_GBK" w:hAnsi="新宋体" w:eastAsia="方正小标宋_GBK" w:cs="Times New Roman"/>
                <w:b/>
                <w:color w:val="000000" w:themeColor="text1"/>
                <w:sz w:val="20"/>
                <w:szCs w:val="20"/>
                <w14:textFill>
                  <w14:solidFill>
                    <w14:schemeClr w14:val="tx1"/>
                  </w14:solidFill>
                </w14:textFill>
              </w:rPr>
              <w:t>（投标人须在此填写投标产品具体参数等）</w:t>
            </w:r>
          </w:p>
        </w:tc>
        <w:tc>
          <w:tcPr>
            <w:tcW w:w="618"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有否</w:t>
            </w:r>
          </w:p>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偏离</w:t>
            </w:r>
          </w:p>
        </w:tc>
        <w:tc>
          <w:tcPr>
            <w:tcW w:w="1288" w:type="dxa"/>
            <w:vAlign w:val="center"/>
          </w:tcPr>
          <w:p>
            <w:pPr>
              <w:tabs>
                <w:tab w:val="left" w:pos="1050"/>
                <w:tab w:val="left" w:pos="1470"/>
              </w:tabs>
              <w:spacing w:line="240" w:lineRule="exact"/>
              <w:jc w:val="center"/>
              <w:rPr>
                <w:rFonts w:ascii="Times New Roman" w:hAnsi="Times New Roman" w:eastAsia="宋体" w:cs="Times New Roman"/>
                <w:color w:val="000000" w:themeColor="text1"/>
                <w:sz w:val="18"/>
                <w:szCs w:val="21"/>
                <w14:textFill>
                  <w14:solidFill>
                    <w14:schemeClr w14:val="tx1"/>
                  </w14:solidFill>
                </w14:textFill>
              </w:rPr>
            </w:pPr>
            <w:r>
              <w:rPr>
                <w:rFonts w:hint="eastAsia" w:ascii="Times New Roman" w:hAnsi="Times New Roman" w:eastAsia="宋体" w:cs="Times New Roman"/>
                <w:color w:val="000000" w:themeColor="text1"/>
                <w:sz w:val="18"/>
                <w:szCs w:val="21"/>
                <w14:textFill>
                  <w14:solidFill>
                    <w14:schemeClr w14:val="tx1"/>
                  </w14:solidFill>
                </w14:textFill>
              </w:rPr>
              <w:t>如有偏离，</w:t>
            </w:r>
          </w:p>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sz w:val="18"/>
                <w:szCs w:val="21"/>
                <w14:textFill>
                  <w14:solidFill>
                    <w14:schemeClr w14:val="tx1"/>
                  </w14:solidFill>
                </w14:textFill>
              </w:rPr>
              <w:t>请自此备注偏离内容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2" w:type="dxa"/>
            <w:vMerge w:val="restart"/>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分布层交换机1</w:t>
            </w:r>
          </w:p>
        </w:tc>
        <w:tc>
          <w:tcPr>
            <w:tcW w:w="562"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1</w:t>
            </w:r>
          </w:p>
        </w:tc>
        <w:tc>
          <w:tcPr>
            <w:tcW w:w="1951" w:type="dxa"/>
            <w:vAlign w:val="center"/>
          </w:tcPr>
          <w:p>
            <w:pPr>
              <w:widowControl/>
              <w:jc w:val="left"/>
              <w:textAlignment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设备交换容量</w:t>
            </w:r>
          </w:p>
        </w:tc>
        <w:tc>
          <w:tcPr>
            <w:tcW w:w="960" w:type="dxa"/>
            <w:vAlign w:val="center"/>
          </w:tcPr>
          <w:p>
            <w:pPr>
              <w:widowControl/>
              <w:jc w:val="left"/>
              <w:textAlignment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≥30T</w:t>
            </w:r>
          </w:p>
        </w:tc>
        <w:tc>
          <w:tcPr>
            <w:tcW w:w="1857"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618"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1288"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2" w:type="dxa"/>
            <w:vMerge w:val="continue"/>
          </w:tcPr>
          <w:p>
            <w:pPr>
              <w:spacing w:line="240" w:lineRule="exact"/>
              <w:jc w:val="left"/>
              <w:rPr>
                <w:rFonts w:ascii="Times New Roman" w:hAnsi="Times New Roman" w:eastAsia="宋体" w:cs="Times New Roman"/>
                <w:b/>
                <w:color w:val="000000" w:themeColor="text1"/>
                <w:kern w:val="0"/>
                <w:sz w:val="24"/>
                <w:szCs w:val="24"/>
                <w14:textFill>
                  <w14:solidFill>
                    <w14:schemeClr w14:val="tx1"/>
                  </w14:solidFill>
                </w14:textFill>
              </w:rPr>
            </w:pPr>
          </w:p>
        </w:tc>
        <w:tc>
          <w:tcPr>
            <w:tcW w:w="562"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2</w:t>
            </w:r>
          </w:p>
        </w:tc>
        <w:tc>
          <w:tcPr>
            <w:tcW w:w="1951" w:type="dxa"/>
            <w:vAlign w:val="center"/>
          </w:tcPr>
          <w:p>
            <w:pPr>
              <w:widowControl/>
              <w:jc w:val="left"/>
              <w:textAlignment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系统配置冗余引擎</w:t>
            </w:r>
          </w:p>
        </w:tc>
        <w:tc>
          <w:tcPr>
            <w:tcW w:w="960" w:type="dxa"/>
            <w:vAlign w:val="center"/>
          </w:tcPr>
          <w:p>
            <w:pPr>
              <w:rPr>
                <w:rFonts w:ascii="Times New Roman" w:hAnsi="Times New Roman" w:eastAsia="宋体" w:cs="Times New Roman"/>
                <w:color w:val="000000" w:themeColor="text1"/>
                <w:kern w:val="0"/>
                <w:sz w:val="20"/>
                <w:szCs w:val="24"/>
                <w14:textFill>
                  <w14:solidFill>
                    <w14:schemeClr w14:val="tx1"/>
                  </w14:solidFill>
                </w14:textFill>
              </w:rPr>
            </w:pPr>
          </w:p>
        </w:tc>
        <w:tc>
          <w:tcPr>
            <w:tcW w:w="1857"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618"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1288"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2" w:type="dxa"/>
            <w:vMerge w:val="continue"/>
          </w:tcPr>
          <w:p>
            <w:pPr>
              <w:spacing w:line="240" w:lineRule="exact"/>
              <w:jc w:val="left"/>
              <w:rPr>
                <w:rFonts w:ascii="Times New Roman" w:hAnsi="Times New Roman" w:eastAsia="宋体" w:cs="Times New Roman"/>
                <w:b/>
                <w:color w:val="000000" w:themeColor="text1"/>
                <w:kern w:val="0"/>
                <w:sz w:val="24"/>
                <w:szCs w:val="24"/>
                <w14:textFill>
                  <w14:solidFill>
                    <w14:schemeClr w14:val="tx1"/>
                  </w14:solidFill>
                </w14:textFill>
              </w:rPr>
            </w:pPr>
          </w:p>
        </w:tc>
        <w:tc>
          <w:tcPr>
            <w:tcW w:w="562"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3</w:t>
            </w:r>
          </w:p>
        </w:tc>
        <w:tc>
          <w:tcPr>
            <w:tcW w:w="1951" w:type="dxa"/>
            <w:vAlign w:val="center"/>
          </w:tcPr>
          <w:p>
            <w:pPr>
              <w:widowControl/>
              <w:jc w:val="left"/>
              <w:textAlignment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系统包转发能力</w:t>
            </w:r>
          </w:p>
        </w:tc>
        <w:tc>
          <w:tcPr>
            <w:tcW w:w="960" w:type="dxa"/>
            <w:vAlign w:val="center"/>
          </w:tcPr>
          <w:p>
            <w:pPr>
              <w:widowControl/>
              <w:jc w:val="left"/>
              <w:textAlignment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≥1000Mpps</w:t>
            </w:r>
          </w:p>
        </w:tc>
        <w:tc>
          <w:tcPr>
            <w:tcW w:w="1857"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618"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1288"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2" w:type="dxa"/>
            <w:vMerge w:val="continue"/>
          </w:tcPr>
          <w:p>
            <w:pPr>
              <w:spacing w:line="240" w:lineRule="exact"/>
              <w:jc w:val="left"/>
              <w:rPr>
                <w:rFonts w:ascii="Times New Roman" w:hAnsi="Times New Roman" w:eastAsia="宋体" w:cs="Times New Roman"/>
                <w:b/>
                <w:color w:val="000000" w:themeColor="text1"/>
                <w:kern w:val="0"/>
                <w:sz w:val="24"/>
                <w:szCs w:val="24"/>
                <w14:textFill>
                  <w14:solidFill>
                    <w14:schemeClr w14:val="tx1"/>
                  </w14:solidFill>
                </w14:textFill>
              </w:rPr>
            </w:pPr>
          </w:p>
        </w:tc>
        <w:tc>
          <w:tcPr>
            <w:tcW w:w="562"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4</w:t>
            </w:r>
          </w:p>
        </w:tc>
        <w:tc>
          <w:tcPr>
            <w:tcW w:w="1951" w:type="dxa"/>
            <w:vAlign w:val="center"/>
          </w:tcPr>
          <w:p>
            <w:pPr>
              <w:widowControl/>
              <w:jc w:val="left"/>
              <w:textAlignment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系统MAC地址表</w:t>
            </w:r>
          </w:p>
        </w:tc>
        <w:tc>
          <w:tcPr>
            <w:tcW w:w="960" w:type="dxa"/>
            <w:vAlign w:val="center"/>
          </w:tcPr>
          <w:p>
            <w:pPr>
              <w:widowControl/>
              <w:jc w:val="left"/>
              <w:textAlignment w:val="center"/>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≥128K</w:t>
            </w:r>
          </w:p>
        </w:tc>
        <w:tc>
          <w:tcPr>
            <w:tcW w:w="1857"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618"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1288"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2" w:type="dxa"/>
            <w:vMerge w:val="continue"/>
          </w:tcPr>
          <w:p>
            <w:pPr>
              <w:spacing w:line="240" w:lineRule="exact"/>
              <w:jc w:val="left"/>
              <w:rPr>
                <w:rFonts w:ascii="Times New Roman" w:hAnsi="Times New Roman" w:eastAsia="宋体" w:cs="Times New Roman"/>
                <w:b/>
                <w:color w:val="000000" w:themeColor="text1"/>
                <w:kern w:val="0"/>
                <w:sz w:val="24"/>
                <w:szCs w:val="24"/>
                <w14:textFill>
                  <w14:solidFill>
                    <w14:schemeClr w14:val="tx1"/>
                  </w14:solidFill>
                </w14:textFill>
              </w:rPr>
            </w:pPr>
          </w:p>
        </w:tc>
        <w:tc>
          <w:tcPr>
            <w:tcW w:w="562"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w:t>
            </w:r>
          </w:p>
        </w:tc>
        <w:tc>
          <w:tcPr>
            <w:tcW w:w="1951"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w:t>
            </w:r>
            <w:r>
              <w:rPr>
                <w:rFonts w:hint="eastAsia" w:ascii="Times New Roman" w:hAnsi="Times New Roman" w:eastAsia="宋体" w:cs="Times New Roman"/>
                <w:color w:val="000000" w:themeColor="text1"/>
                <w:kern w:val="0"/>
                <w:sz w:val="20"/>
                <w:szCs w:val="24"/>
                <w14:textFill>
                  <w14:solidFill>
                    <w14:schemeClr w14:val="tx1"/>
                  </w14:solidFill>
                </w14:textFill>
              </w:rPr>
              <w:t>.</w:t>
            </w:r>
          </w:p>
        </w:tc>
        <w:tc>
          <w:tcPr>
            <w:tcW w:w="960"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w:t>
            </w:r>
          </w:p>
        </w:tc>
        <w:tc>
          <w:tcPr>
            <w:tcW w:w="1857"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w:t>
            </w:r>
          </w:p>
        </w:tc>
        <w:tc>
          <w:tcPr>
            <w:tcW w:w="618"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w:t>
            </w:r>
          </w:p>
        </w:tc>
        <w:tc>
          <w:tcPr>
            <w:tcW w:w="1288" w:type="dxa"/>
            <w:vAlign w:val="center"/>
          </w:tcPr>
          <w:p>
            <w:pPr>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bl>
    <w:p>
      <w:pPr>
        <w:spacing w:line="240" w:lineRule="exact"/>
        <w:jc w:val="left"/>
        <w:rPr>
          <w:rFonts w:ascii="Times New Roman" w:hAnsi="Times New Roman" w:eastAsia="宋体" w:cs="Times New Roman"/>
          <w:b/>
          <w:color w:val="000000" w:themeColor="text1"/>
          <w:sz w:val="24"/>
          <w:szCs w:val="24"/>
          <w14:textFill>
            <w14:solidFill>
              <w14:schemeClr w14:val="tx1"/>
            </w14:solidFill>
          </w14:textFill>
        </w:rPr>
      </w:pPr>
    </w:p>
    <w:p>
      <w:pPr>
        <w:tabs>
          <w:tab w:val="left" w:pos="6300"/>
        </w:tabs>
        <w:snapToGrid w:val="0"/>
        <w:spacing w:line="400" w:lineRule="exact"/>
        <w:ind w:right="420" w:firstLine="420" w:firstLineChars="200"/>
        <w:jc w:val="left"/>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仿宋" w:cs="Times New Roman"/>
          <w:bCs/>
          <w:color w:val="000000" w:themeColor="text1"/>
          <w:szCs w:val="21"/>
          <w:u w:val="single"/>
          <w14:textFill>
            <w14:solidFill>
              <w14:schemeClr w14:val="tx1"/>
            </w14:solidFill>
          </w14:textFill>
        </w:rPr>
        <w:t>注：请各投标人仔细阅读招标文件相关条款，投标人对招标文件要求进行响应后，招标人在后期合同签订和项目实施过程中将按照招标文件要求执行，不再做出调整。</w:t>
      </w:r>
    </w:p>
    <w:p>
      <w:pPr>
        <w:tabs>
          <w:tab w:val="left" w:pos="6300"/>
        </w:tabs>
        <w:snapToGrid w:val="0"/>
        <w:spacing w:line="400" w:lineRule="exact"/>
        <w:ind w:right="420" w:firstLine="142"/>
        <w:jc w:val="left"/>
        <w:rPr>
          <w:rFonts w:ascii="Times New Roman" w:hAnsi="Times New Roman" w:eastAsia="宋体" w:cs="Times New Roman"/>
          <w:b/>
          <w:color w:val="000000" w:themeColor="text1"/>
          <w:sz w:val="24"/>
          <w:szCs w:val="24"/>
          <w14:textFill>
            <w14:solidFill>
              <w14:schemeClr w14:val="tx1"/>
            </w14:solidFill>
          </w14:textFill>
        </w:rPr>
      </w:pPr>
    </w:p>
    <w:p>
      <w:pPr>
        <w:tabs>
          <w:tab w:val="left" w:pos="6300"/>
        </w:tabs>
        <w:snapToGrid w:val="0"/>
        <w:spacing w:line="400" w:lineRule="exact"/>
        <w:ind w:right="420" w:firstLine="142"/>
        <w:jc w:val="lef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投标人（公章）：</w:t>
      </w:r>
    </w:p>
    <w:p>
      <w:pPr>
        <w:spacing w:line="400" w:lineRule="exact"/>
        <w:ind w:right="105" w:firstLine="120" w:firstLineChars="50"/>
        <w:jc w:val="lef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法定代表人或其委托代理人：（盖章或签字）</w:t>
      </w:r>
    </w:p>
    <w:p>
      <w:pPr>
        <w:widowControl/>
        <w:ind w:firstLine="3120" w:firstLineChars="1300"/>
        <w:jc w:val="left"/>
        <w:rPr>
          <w:color w:val="000000" w:themeColor="text1"/>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年</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日</w:t>
      </w:r>
    </w:p>
    <w:p>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tbl>
      <w:tblPr>
        <w:tblStyle w:val="55"/>
        <w:tblpPr w:leftFromText="180" w:rightFromText="180" w:vertAnchor="text" w:horzAnchor="page" w:tblpX="582" w:tblpY="590"/>
        <w:tblW w:w="10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74"/>
        <w:gridCol w:w="1134"/>
        <w:gridCol w:w="1134"/>
        <w:gridCol w:w="1932"/>
        <w:gridCol w:w="1612"/>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975" w:type="dxa"/>
            <w:shd w:val="clear" w:color="000000" w:fill="FFFFFF"/>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序号</w:t>
            </w:r>
          </w:p>
        </w:tc>
        <w:tc>
          <w:tcPr>
            <w:tcW w:w="1074" w:type="dxa"/>
            <w:shd w:val="clear" w:color="000000" w:fill="FFFFFF"/>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合同签订时间</w:t>
            </w:r>
          </w:p>
        </w:tc>
        <w:tc>
          <w:tcPr>
            <w:tcW w:w="1134" w:type="dxa"/>
            <w:shd w:val="clear" w:color="000000" w:fill="FFFFFF"/>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项目名称</w:t>
            </w:r>
          </w:p>
        </w:tc>
        <w:tc>
          <w:tcPr>
            <w:tcW w:w="1134" w:type="dxa"/>
            <w:shd w:val="clear" w:color="000000" w:fill="FFFFFF"/>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合同行业类型</w:t>
            </w:r>
          </w:p>
        </w:tc>
        <w:tc>
          <w:tcPr>
            <w:tcW w:w="1932" w:type="dxa"/>
            <w:shd w:val="clear" w:color="000000" w:fill="FFFFFF"/>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合同双方</w:t>
            </w:r>
          </w:p>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（甲方乙方）名称</w:t>
            </w:r>
          </w:p>
        </w:tc>
        <w:tc>
          <w:tcPr>
            <w:tcW w:w="1612" w:type="dxa"/>
            <w:shd w:val="clear" w:color="000000" w:fill="FFFFFF"/>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案例中</w:t>
            </w:r>
          </w:p>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所投产品型号</w:t>
            </w:r>
          </w:p>
        </w:tc>
        <w:tc>
          <w:tcPr>
            <w:tcW w:w="1275" w:type="dxa"/>
            <w:shd w:val="clear" w:color="000000" w:fill="FFFFFF"/>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对应招标</w:t>
            </w:r>
          </w:p>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设备类型</w:t>
            </w:r>
          </w:p>
        </w:tc>
        <w:tc>
          <w:tcPr>
            <w:tcW w:w="1275" w:type="dxa"/>
            <w:shd w:val="clear" w:color="000000" w:fill="FFFFFF"/>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975"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案例1</w:t>
            </w:r>
          </w:p>
        </w:tc>
        <w:tc>
          <w:tcPr>
            <w:tcW w:w="107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932"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612"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275"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275" w:type="dxa"/>
          </w:tcPr>
          <w:p>
            <w:pPr>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975"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案例2</w:t>
            </w:r>
          </w:p>
        </w:tc>
        <w:tc>
          <w:tcPr>
            <w:tcW w:w="107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932"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612"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275"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275" w:type="dxa"/>
          </w:tcPr>
          <w:p>
            <w:pPr>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975"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案例3</w:t>
            </w:r>
          </w:p>
        </w:tc>
        <w:tc>
          <w:tcPr>
            <w:tcW w:w="107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932"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612"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275"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275" w:type="dxa"/>
          </w:tcPr>
          <w:p>
            <w:pPr>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975"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案例4</w:t>
            </w:r>
          </w:p>
        </w:tc>
        <w:tc>
          <w:tcPr>
            <w:tcW w:w="107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932"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612"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275"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275" w:type="dxa"/>
          </w:tcPr>
          <w:p>
            <w:pPr>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975"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案例5</w:t>
            </w:r>
          </w:p>
        </w:tc>
        <w:tc>
          <w:tcPr>
            <w:tcW w:w="107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932"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612"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275"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275" w:type="dxa"/>
          </w:tcPr>
          <w:p>
            <w:pPr>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975"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w:t>
            </w:r>
          </w:p>
        </w:tc>
        <w:tc>
          <w:tcPr>
            <w:tcW w:w="107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932"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612"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275"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1275" w:type="dxa"/>
          </w:tcPr>
          <w:p>
            <w:pPr>
              <w:jc w:val="center"/>
              <w:rPr>
                <w:rFonts w:ascii="宋体" w:hAnsi="宋体" w:eastAsia="宋体" w:cs="宋体"/>
                <w:color w:val="000000" w:themeColor="text1"/>
                <w:kern w:val="0"/>
                <w:szCs w:val="21"/>
                <w14:textFill>
                  <w14:solidFill>
                    <w14:schemeClr w14:val="tx1"/>
                  </w14:solidFill>
                </w14:textFill>
              </w:rPr>
            </w:pPr>
          </w:p>
        </w:tc>
      </w:tr>
    </w:tbl>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附件4：投标产品业绩表</w:t>
      </w:r>
    </w:p>
    <w:p>
      <w:pPr>
        <w:spacing w:line="360" w:lineRule="auto"/>
        <w:rPr>
          <w:rFonts w:ascii="Times New Roman" w:hAnsi="Times New Roman" w:cs="Times New Roman"/>
          <w:color w:val="000000" w:themeColor="text1"/>
          <w:szCs w:val="21"/>
          <w14:textFill>
            <w14:solidFill>
              <w14:schemeClr w14:val="tx1"/>
            </w14:solidFill>
          </w14:textFill>
        </w:rPr>
      </w:pPr>
      <w:r>
        <w:rPr>
          <w:rFonts w:hint="eastAsia"/>
          <w:color w:val="000000" w:themeColor="text1"/>
          <w14:textFill>
            <w14:solidFill>
              <w14:schemeClr w14:val="tx1"/>
            </w14:solidFill>
          </w14:textFill>
        </w:rPr>
        <w:br w:type="textWrapping"/>
      </w:r>
      <w:r>
        <w:rPr>
          <w:rFonts w:hint="eastAsia" w:ascii="Times New Roman" w:hAnsi="Times New Roman" w:cs="Times New Roman"/>
          <w:color w:val="000000" w:themeColor="text1"/>
          <w:szCs w:val="21"/>
          <w14:textFill>
            <w14:solidFill>
              <w14:schemeClr w14:val="tx1"/>
            </w14:solidFill>
          </w14:textFill>
        </w:rPr>
        <w:t>说明：1、每个案例均须提供证明材料。案例证明材料的提供按招标文件相关要求执行。</w:t>
      </w:r>
    </w:p>
    <w:p>
      <w:pPr>
        <w:spacing w:line="360" w:lineRule="auto"/>
        <w:ind w:firstLine="630" w:firstLineChars="3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2、请投标人根据实际情况如实填写上述内容，可在此表基础上扩展并自行添加其他相关内容。</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我公司承诺以上内容</w:t>
      </w:r>
      <w:r>
        <w:rPr>
          <w:rFonts w:hint="eastAsia" w:ascii="Times New Roman" w:hAnsi="Times New Roman" w:cs="Times New Roman"/>
          <w:color w:val="000000" w:themeColor="text1"/>
          <w:kern w:val="0"/>
          <w:szCs w:val="21"/>
          <w:u w:val="single"/>
          <w14:textFill>
            <w14:solidFill>
              <w14:schemeClr w14:val="tx1"/>
            </w14:solidFill>
          </w14:textFill>
        </w:rPr>
        <w:t>信息都是真实、可靠的。在评标及后续工作中若发现表中信息的真实性、可靠性存在弄虚作假等行为，招标人有权取消我司中标资格并没收我司投标保证金（或履约保证金），我司愿赔偿相应损失并承担一切责任。</w:t>
      </w:r>
    </w:p>
    <w:p>
      <w:pPr>
        <w:spacing w:line="360" w:lineRule="auto"/>
        <w:jc w:val="left"/>
        <w:rPr>
          <w:rFonts w:ascii="Times New Roman" w:hAnsi="Times New Roman" w:cs="Times New Roman"/>
          <w:color w:val="000000" w:themeColor="text1"/>
          <w:szCs w:val="21"/>
          <w14:textFill>
            <w14:solidFill>
              <w14:schemeClr w14:val="tx1"/>
            </w14:solidFill>
          </w14:textFill>
        </w:rPr>
      </w:pPr>
    </w:p>
    <w:p>
      <w:pPr>
        <w:spacing w:line="360" w:lineRule="auto"/>
        <w:jc w:val="left"/>
        <w:rPr>
          <w:rFonts w:ascii="Times New Roman" w:hAnsi="Times New Roman" w:cs="Times New Roman"/>
          <w:b/>
          <w:color w:val="000000" w:themeColor="text1"/>
          <w:szCs w:val="24"/>
          <w14:textFill>
            <w14:solidFill>
              <w14:schemeClr w14:val="tx1"/>
            </w14:solidFill>
          </w14:textFill>
        </w:rPr>
      </w:pPr>
      <w:r>
        <w:rPr>
          <w:rFonts w:hint="eastAsia" w:ascii="Times New Roman" w:hAnsi="Times New Roman" w:cs="Times New Roman"/>
          <w:b/>
          <w:color w:val="000000" w:themeColor="text1"/>
          <w:szCs w:val="24"/>
          <w14:textFill>
            <w14:solidFill>
              <w14:schemeClr w14:val="tx1"/>
            </w14:solidFill>
          </w14:textFill>
        </w:rPr>
        <w:t>投标人（公章）：</w:t>
      </w:r>
    </w:p>
    <w:p>
      <w:pPr>
        <w:spacing w:line="360" w:lineRule="auto"/>
        <w:rPr>
          <w:rFonts w:ascii="Times New Roman" w:hAnsi="Times New Roman" w:cs="Times New Roman"/>
          <w:b/>
          <w:color w:val="000000" w:themeColor="text1"/>
          <w:szCs w:val="24"/>
          <w14:textFill>
            <w14:solidFill>
              <w14:schemeClr w14:val="tx1"/>
            </w14:solidFill>
          </w14:textFill>
        </w:rPr>
      </w:pPr>
      <w:r>
        <w:rPr>
          <w:rFonts w:ascii="Times New Roman" w:hAnsi="Times New Roman" w:cs="Times New Roman"/>
          <w:b/>
          <w:color w:val="000000" w:themeColor="text1"/>
          <w:szCs w:val="24"/>
          <w14:textFill>
            <w14:solidFill>
              <w14:schemeClr w14:val="tx1"/>
            </w14:solidFill>
          </w14:textFill>
        </w:rPr>
        <w:t>法定代表人或其委托代理人：（盖章或签字）</w:t>
      </w:r>
    </w:p>
    <w:p>
      <w:pPr>
        <w:spacing w:line="360" w:lineRule="auto"/>
        <w:ind w:firstLine="938" w:firstLineChars="445"/>
        <w:rPr>
          <w:color w:val="000000" w:themeColor="text1"/>
          <w14:textFill>
            <w14:solidFill>
              <w14:schemeClr w14:val="tx1"/>
            </w14:solidFill>
          </w14:textFill>
        </w:rPr>
      </w:pPr>
      <w:r>
        <w:rPr>
          <w:rFonts w:ascii="Times New Roman" w:hAnsi="Times New Roman" w:cs="Times New Roman"/>
          <w:b/>
          <w:color w:val="000000" w:themeColor="text1"/>
          <w:szCs w:val="24"/>
          <w14:textFill>
            <w14:solidFill>
              <w14:schemeClr w14:val="tx1"/>
            </w14:solidFill>
          </w14:textFill>
        </w:rPr>
        <w:t>年月日</w:t>
      </w:r>
    </w:p>
    <w:p>
      <w:pPr>
        <w:spacing w:line="240" w:lineRule="exac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附件5：</w:t>
      </w:r>
    </w:p>
    <w:p>
      <w:pPr>
        <w:spacing w:line="600" w:lineRule="exact"/>
        <w:jc w:val="center"/>
        <w:rPr>
          <w:rFonts w:ascii="黑体" w:eastAsia="黑体"/>
          <w:bCs/>
          <w:color w:val="000000" w:themeColor="text1"/>
          <w:sz w:val="36"/>
          <w:szCs w:val="44"/>
          <w14:textFill>
            <w14:solidFill>
              <w14:schemeClr w14:val="tx1"/>
            </w14:solidFill>
          </w14:textFill>
        </w:rPr>
      </w:pPr>
    </w:p>
    <w:p>
      <w:pPr>
        <w:spacing w:line="600" w:lineRule="exact"/>
        <w:jc w:val="center"/>
        <w:rPr>
          <w:rFonts w:ascii="黑体" w:eastAsia="黑体"/>
          <w:bCs/>
          <w:color w:val="000000" w:themeColor="text1"/>
          <w:sz w:val="36"/>
          <w:szCs w:val="44"/>
          <w14:textFill>
            <w14:solidFill>
              <w14:schemeClr w14:val="tx1"/>
            </w14:solidFill>
          </w14:textFill>
        </w:rPr>
      </w:pPr>
      <w:r>
        <w:rPr>
          <w:rFonts w:hint="eastAsia" w:ascii="黑体" w:eastAsia="黑体"/>
          <w:bCs/>
          <w:color w:val="000000" w:themeColor="text1"/>
          <w:sz w:val="36"/>
          <w:szCs w:val="44"/>
          <w14:textFill>
            <w14:solidFill>
              <w14:schemeClr w14:val="tx1"/>
            </w14:solidFill>
          </w14:textFill>
        </w:rPr>
        <w:t>重庆银行重要IT设备验收规范</w:t>
      </w:r>
    </w:p>
    <w:p>
      <w:pPr>
        <w:tabs>
          <w:tab w:val="left" w:pos="1080"/>
        </w:tabs>
        <w:spacing w:line="600" w:lineRule="exact"/>
        <w:jc w:val="center"/>
        <w:rPr>
          <w:color w:val="000000" w:themeColor="text1"/>
          <w:sz w:val="32"/>
          <w:szCs w:val="28"/>
          <w14:textFill>
            <w14:solidFill>
              <w14:schemeClr w14:val="tx1"/>
            </w14:solidFill>
          </w14:textFill>
        </w:rPr>
      </w:pPr>
      <w:r>
        <w:rPr>
          <w:rFonts w:hint="eastAsia"/>
          <w:color w:val="000000" w:themeColor="text1"/>
          <w:sz w:val="32"/>
          <w:szCs w:val="28"/>
          <w14:textFill>
            <w14:solidFill>
              <w14:schemeClr w14:val="tx1"/>
            </w14:solidFill>
          </w14:textFill>
        </w:rPr>
        <w:t>（试行版）</w:t>
      </w:r>
    </w:p>
    <w:p>
      <w:pPr>
        <w:tabs>
          <w:tab w:val="left" w:pos="1080"/>
        </w:tabs>
        <w:spacing w:line="600" w:lineRule="exact"/>
        <w:jc w:val="center"/>
        <w:rPr>
          <w:rFonts w:ascii="仿宋_GB2312" w:cs="Arial"/>
          <w:color w:val="000000" w:themeColor="text1"/>
          <w:sz w:val="32"/>
          <w14:textFill>
            <w14:solidFill>
              <w14:schemeClr w14:val="tx1"/>
            </w14:solidFill>
          </w14:textFill>
        </w:rPr>
      </w:pPr>
    </w:p>
    <w:p>
      <w:pPr>
        <w:pStyle w:val="283"/>
        <w:numPr>
          <w:ilvl w:val="0"/>
          <w:numId w:val="14"/>
        </w:numPr>
        <w:tabs>
          <w:tab w:val="left" w:pos="1080"/>
        </w:tabs>
        <w:spacing w:line="600" w:lineRule="exact"/>
        <w:ind w:firstLineChars="0"/>
        <w:jc w:val="center"/>
        <w:rPr>
          <w:rFonts w:ascii="黑体" w:eastAsia="黑体" w:cs="Arial"/>
          <w:bCs/>
          <w:color w:val="000000" w:themeColor="text1"/>
          <w:sz w:val="32"/>
          <w:szCs w:val="32"/>
          <w14:textFill>
            <w14:solidFill>
              <w14:schemeClr w14:val="tx1"/>
            </w14:solidFill>
          </w14:textFill>
        </w:rPr>
      </w:pPr>
      <w:r>
        <w:rPr>
          <w:rFonts w:hint="eastAsia" w:ascii="黑体" w:eastAsia="黑体" w:cs="Arial"/>
          <w:bCs/>
          <w:color w:val="000000" w:themeColor="text1"/>
          <w:sz w:val="32"/>
          <w:szCs w:val="32"/>
          <w14:textFill>
            <w14:solidFill>
              <w14:schemeClr w14:val="tx1"/>
            </w14:solidFill>
          </w14:textFill>
        </w:rPr>
        <w:t xml:space="preserve"> 总 则</w:t>
      </w:r>
    </w:p>
    <w:p>
      <w:pPr>
        <w:tabs>
          <w:tab w:val="left" w:pos="1080"/>
        </w:tabs>
        <w:spacing w:line="600" w:lineRule="exact"/>
        <w:rPr>
          <w:rFonts w:ascii="仿宋_GB2312" w:cs="Arial"/>
          <w:bCs/>
          <w:color w:val="000000" w:themeColor="text1"/>
          <w:sz w:val="32"/>
          <w:szCs w:val="32"/>
          <w14:textFill>
            <w14:solidFill>
              <w14:schemeClr w14:val="tx1"/>
            </w14:solidFill>
          </w14:textFill>
        </w:rPr>
      </w:pPr>
    </w:p>
    <w:p>
      <w:pPr>
        <w:tabs>
          <w:tab w:val="left" w:pos="1080"/>
        </w:tabs>
        <w:spacing w:line="600" w:lineRule="exact"/>
        <w:rPr>
          <w:color w:val="000000" w:themeColor="text1"/>
          <w:sz w:val="32"/>
          <w14:textFill>
            <w14:solidFill>
              <w14:schemeClr w14:val="tx1"/>
            </w14:solidFill>
          </w14:textFill>
        </w:rPr>
      </w:pPr>
      <w:r>
        <w:rPr>
          <w:rFonts w:hint="eastAsia" w:cs="Arial"/>
          <w:bCs/>
          <w:color w:val="000000" w:themeColor="text1"/>
          <w:sz w:val="32"/>
          <w:szCs w:val="32"/>
          <w14:textFill>
            <w14:solidFill>
              <w14:schemeClr w14:val="tx1"/>
            </w14:solidFill>
          </w14:textFill>
        </w:rPr>
        <w:t xml:space="preserve">    第一条  </w:t>
      </w:r>
      <w:r>
        <w:rPr>
          <w:rFonts w:hint="eastAsia"/>
          <w:color w:val="000000" w:themeColor="text1"/>
          <w:sz w:val="32"/>
          <w14:textFill>
            <w14:solidFill>
              <w14:schemeClr w14:val="tx1"/>
            </w14:solidFill>
          </w14:textFill>
        </w:rPr>
        <w:t>为加强和规范我行计算机及相关设备类采购到货的验收工作，核查采购设备的真实性、准确性、完整性与售后服务等内容，切实保障我行利益，特制定本规范。</w:t>
      </w:r>
    </w:p>
    <w:p>
      <w:pPr>
        <w:tabs>
          <w:tab w:val="left" w:pos="1080"/>
        </w:tabs>
        <w:spacing w:line="600" w:lineRule="exact"/>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 xml:space="preserve">    第二条  本规范适用于重庆银行科技条线重要IT设备采购需求，是验证供货方履行合同完整性、真实性的重要依据，是重庆银行科技条线重要IT设备采购验收的基本标准。</w:t>
      </w:r>
    </w:p>
    <w:p>
      <w:pPr>
        <w:tabs>
          <w:tab w:val="left" w:pos="1080"/>
        </w:tabs>
        <w:spacing w:line="600" w:lineRule="exact"/>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 xml:space="preserve">    第三条  重要IT设备包含但不限于以下内容：</w:t>
      </w:r>
    </w:p>
    <w:p>
      <w:pPr>
        <w:tabs>
          <w:tab w:val="left" w:pos="1080"/>
        </w:tabs>
        <w:spacing w:line="600" w:lineRule="exact"/>
        <w:rPr>
          <w:rFonts w:ascii="仿宋_GB2312" w:hAnsi="Verdana"/>
          <w:color w:val="000000" w:themeColor="text1"/>
          <w:sz w:val="32"/>
          <w:szCs w:val="28"/>
          <w14:textFill>
            <w14:solidFill>
              <w14:schemeClr w14:val="tx1"/>
            </w14:solidFill>
          </w14:textFill>
        </w:rPr>
      </w:pPr>
      <w:r>
        <w:rPr>
          <w:rFonts w:hint="eastAsia"/>
          <w:color w:val="000000" w:themeColor="text1"/>
          <w:sz w:val="32"/>
          <w14:textFill>
            <w14:solidFill>
              <w14:schemeClr w14:val="tx1"/>
            </w14:solidFill>
          </w14:textFill>
        </w:rPr>
        <w:t xml:space="preserve">    （一）</w:t>
      </w:r>
      <w:r>
        <w:rPr>
          <w:rFonts w:hint="eastAsia" w:ascii="仿宋_GB2312" w:hAnsi="Verdana"/>
          <w:color w:val="000000" w:themeColor="text1"/>
          <w:sz w:val="32"/>
          <w:szCs w:val="28"/>
          <w14:textFill>
            <w14:solidFill>
              <w14:schemeClr w14:val="tx1"/>
            </w14:solidFill>
          </w14:textFill>
        </w:rPr>
        <w:t>计算机设备：包括</w:t>
      </w:r>
      <w:r>
        <w:rPr>
          <w:rFonts w:ascii="仿宋_GB2312" w:hAnsi="Verdana"/>
          <w:color w:val="000000" w:themeColor="text1"/>
          <w:sz w:val="32"/>
          <w:szCs w:val="28"/>
          <w14:textFill>
            <w14:solidFill>
              <w14:schemeClr w14:val="tx1"/>
            </w14:solidFill>
          </w14:textFill>
        </w:rPr>
        <w:t>PC服务器</w:t>
      </w:r>
      <w:r>
        <w:rPr>
          <w:rFonts w:hint="eastAsia" w:ascii="仿宋_GB2312" w:hAnsi="Verdana"/>
          <w:color w:val="000000" w:themeColor="text1"/>
          <w:sz w:val="32"/>
          <w:szCs w:val="28"/>
          <w14:textFill>
            <w14:solidFill>
              <w14:schemeClr w14:val="tx1"/>
            </w14:solidFill>
          </w14:textFill>
        </w:rPr>
        <w:t>、</w:t>
      </w:r>
      <w:r>
        <w:rPr>
          <w:rFonts w:ascii="仿宋_GB2312" w:hAnsi="Verdana"/>
          <w:color w:val="000000" w:themeColor="text1"/>
          <w:sz w:val="32"/>
          <w:szCs w:val="28"/>
          <w14:textFill>
            <w14:solidFill>
              <w14:schemeClr w14:val="tx1"/>
            </w14:solidFill>
          </w14:textFill>
        </w:rPr>
        <w:t>小型机</w:t>
      </w:r>
      <w:r>
        <w:rPr>
          <w:rFonts w:hint="eastAsia" w:ascii="仿宋_GB2312" w:hAnsi="Verdana"/>
          <w:color w:val="000000" w:themeColor="text1"/>
          <w:sz w:val="32"/>
          <w:szCs w:val="28"/>
          <w14:textFill>
            <w14:solidFill>
              <w14:schemeClr w14:val="tx1"/>
            </w14:solidFill>
          </w14:textFill>
        </w:rPr>
        <w:t>、磁盘阵列、磁带库、加密机、工控机等计算机设备。</w:t>
      </w:r>
    </w:p>
    <w:p>
      <w:pPr>
        <w:tabs>
          <w:tab w:val="left" w:pos="1080"/>
        </w:tabs>
        <w:spacing w:line="600" w:lineRule="exact"/>
        <w:ind w:firstLine="675"/>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（二）网络设备类：包括路由器、交换机、防火墙、负载均衡等设备。</w:t>
      </w:r>
    </w:p>
    <w:p>
      <w:pPr>
        <w:tabs>
          <w:tab w:val="left" w:pos="1080"/>
        </w:tabs>
        <w:spacing w:line="600" w:lineRule="exact"/>
        <w:ind w:firstLine="675"/>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（三）机房基础设备类：包括UPS、电池、发电机、精密空调、新风机、加湿器、机柜、配电设施等设备。</w:t>
      </w:r>
    </w:p>
    <w:p>
      <w:pPr>
        <w:tabs>
          <w:tab w:val="left" w:pos="1080"/>
        </w:tabs>
        <w:spacing w:line="600" w:lineRule="exact"/>
        <w:ind w:firstLine="675"/>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 xml:space="preserve">第四条  </w:t>
      </w:r>
      <w:r>
        <w:rPr>
          <w:color w:val="000000" w:themeColor="text1"/>
          <w:sz w:val="32"/>
          <w14:textFill>
            <w14:solidFill>
              <w14:schemeClr w14:val="tx1"/>
            </w14:solidFill>
          </w14:textFill>
        </w:rPr>
        <w:t>本规</w:t>
      </w:r>
      <w:r>
        <w:rPr>
          <w:rFonts w:hint="eastAsia"/>
          <w:color w:val="000000" w:themeColor="text1"/>
          <w:sz w:val="32"/>
          <w14:textFill>
            <w14:solidFill>
              <w14:schemeClr w14:val="tx1"/>
            </w14:solidFill>
          </w14:textFill>
        </w:rPr>
        <w:t>范适用于重庆银行科技条线提请的上述各类设备采购验收工作，招投标组织人员有义务在招投标过程中告知中标方本规范内容</w:t>
      </w:r>
      <w:r>
        <w:rPr>
          <w:color w:val="000000" w:themeColor="text1"/>
          <w:sz w:val="32"/>
          <w14:textFill>
            <w14:solidFill>
              <w14:schemeClr w14:val="tx1"/>
            </w14:solidFill>
          </w14:textFill>
        </w:rPr>
        <w:t>。</w:t>
      </w:r>
    </w:p>
    <w:p>
      <w:pPr>
        <w:tabs>
          <w:tab w:val="left" w:pos="1080"/>
        </w:tabs>
        <w:spacing w:line="600" w:lineRule="exact"/>
        <w:ind w:firstLine="675"/>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第五条  验收方指使用设备属地管理部门：重庆银行总行的验收方为数据中心，重庆银行各分行的验收方为分行科技部门，重庆银行各支行的验收方为支行IT系统管理员。</w:t>
      </w:r>
    </w:p>
    <w:p>
      <w:pPr>
        <w:tabs>
          <w:tab w:val="left" w:pos="1080"/>
        </w:tabs>
        <w:spacing w:line="600" w:lineRule="exact"/>
        <w:ind w:firstLine="675"/>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第六条  验收申请方：提供设备的供货方和生产制造厂方。</w:t>
      </w:r>
    </w:p>
    <w:p>
      <w:pPr>
        <w:tabs>
          <w:tab w:val="left" w:pos="1080"/>
        </w:tabs>
        <w:spacing w:line="600" w:lineRule="exact"/>
        <w:ind w:firstLine="675"/>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第七条  供货方：执行合同的设备提供方，实施商、代理商或生产制造厂方。</w:t>
      </w:r>
    </w:p>
    <w:p>
      <w:pPr>
        <w:tabs>
          <w:tab w:val="left" w:pos="1080"/>
        </w:tabs>
        <w:spacing w:line="600" w:lineRule="exact"/>
        <w:ind w:firstLine="675"/>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第八条  验收内容包含但不限于货物外观与包装完整性、设备配件信息与数量的准确性、维保信息及加电、安装和调试等方面的验证工作。</w:t>
      </w:r>
    </w:p>
    <w:p>
      <w:pPr>
        <w:tabs>
          <w:tab w:val="left" w:pos="1080"/>
        </w:tabs>
        <w:spacing w:line="600" w:lineRule="exact"/>
        <w:ind w:firstLine="675"/>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第九条  验收工作安排准备过程产生的纸质文档资料应保存三年以上，纸质文档扫描件及电子文档应保存五年以上。</w:t>
      </w:r>
    </w:p>
    <w:p>
      <w:pPr>
        <w:pStyle w:val="283"/>
        <w:spacing w:line="600" w:lineRule="exact"/>
        <w:ind w:left="1418" w:firstLine="0" w:firstLineChars="0"/>
        <w:rPr>
          <w:rFonts w:ascii="仿宋_GB2312" w:hAnsi="Verdana" w:eastAsia="仿宋_GB2312"/>
          <w:color w:val="000000" w:themeColor="text1"/>
          <w:sz w:val="32"/>
          <w:szCs w:val="28"/>
          <w14:textFill>
            <w14:solidFill>
              <w14:schemeClr w14:val="tx1"/>
            </w14:solidFill>
          </w14:textFill>
        </w:rPr>
      </w:pPr>
    </w:p>
    <w:p>
      <w:pPr>
        <w:pStyle w:val="283"/>
        <w:spacing w:line="600" w:lineRule="exact"/>
        <w:ind w:left="943" w:leftChars="449" w:firstLine="960" w:firstLineChars="300"/>
        <w:rPr>
          <w:rFonts w:ascii="黑体" w:eastAsia="黑体" w:cs="Arial"/>
          <w:bCs/>
          <w:color w:val="000000" w:themeColor="text1"/>
          <w:sz w:val="32"/>
          <w:szCs w:val="32"/>
          <w14:textFill>
            <w14:solidFill>
              <w14:schemeClr w14:val="tx1"/>
            </w14:solidFill>
          </w14:textFill>
        </w:rPr>
      </w:pPr>
      <w:r>
        <w:rPr>
          <w:rFonts w:hint="eastAsia" w:ascii="黑体" w:hAnsi="Verdana" w:eastAsia="黑体"/>
          <w:color w:val="000000" w:themeColor="text1"/>
          <w:sz w:val="32"/>
          <w:szCs w:val="28"/>
          <w14:textFill>
            <w14:solidFill>
              <w14:schemeClr w14:val="tx1"/>
            </w14:solidFill>
          </w14:textFill>
        </w:rPr>
        <w:t xml:space="preserve">第二章  </w:t>
      </w:r>
      <w:r>
        <w:rPr>
          <w:rFonts w:hint="eastAsia" w:ascii="黑体" w:eastAsia="黑体" w:cs="Arial"/>
          <w:bCs/>
          <w:color w:val="000000" w:themeColor="text1"/>
          <w:sz w:val="32"/>
          <w:szCs w:val="32"/>
          <w14:textFill>
            <w14:solidFill>
              <w14:schemeClr w14:val="tx1"/>
            </w14:solidFill>
          </w14:textFill>
        </w:rPr>
        <w:t>验收工作职责</w:t>
      </w:r>
    </w:p>
    <w:p>
      <w:pPr>
        <w:spacing w:line="600" w:lineRule="exact"/>
        <w:rPr>
          <w:rFonts w:ascii="仿宋_GB2312" w:cs="Arial"/>
          <w:bCs/>
          <w:color w:val="000000" w:themeColor="text1"/>
          <w:sz w:val="32"/>
          <w:szCs w:val="32"/>
          <w14:textFill>
            <w14:solidFill>
              <w14:schemeClr w14:val="tx1"/>
            </w14:solidFill>
          </w14:textFill>
        </w:rPr>
      </w:pPr>
    </w:p>
    <w:p>
      <w:pPr>
        <w:spacing w:line="600" w:lineRule="exact"/>
        <w:rPr>
          <w:rFonts w:hAnsi="Verdana"/>
          <w:color w:val="000000" w:themeColor="text1"/>
          <w:sz w:val="32"/>
          <w:szCs w:val="28"/>
          <w14:textFill>
            <w14:solidFill>
              <w14:schemeClr w14:val="tx1"/>
            </w14:solidFill>
          </w14:textFill>
        </w:rPr>
      </w:pPr>
      <w:r>
        <w:rPr>
          <w:rFonts w:hint="eastAsia"/>
          <w:color w:val="000000" w:themeColor="text1"/>
          <w:sz w:val="32"/>
          <w14:textFill>
            <w14:solidFill>
              <w14:schemeClr w14:val="tx1"/>
            </w14:solidFill>
          </w14:textFill>
        </w:rPr>
        <w:t xml:space="preserve">    第十条  </w:t>
      </w:r>
      <w:r>
        <w:rPr>
          <w:rFonts w:hint="eastAsia" w:hAnsi="Verdana"/>
          <w:color w:val="000000" w:themeColor="text1"/>
          <w:sz w:val="32"/>
          <w:szCs w:val="28"/>
          <w14:textFill>
            <w14:solidFill>
              <w14:schemeClr w14:val="tx1"/>
            </w14:solidFill>
          </w14:textFill>
        </w:rPr>
        <w:t>验收方职责</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（一）验收方在收到供货方的验收申请时，由双方约定验收时间；验收方组织到货验收与加电验收。</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（二）验收方人员严格按照验收步骤和内容进行验收工作。</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（三）验收方负责出据验收报告及协调生产制造方与供货方处理验收工作中的问题。</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（四）验收方有权要求供货方和生产厂方解答验收中的疑问或质疑。</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（五）验收过程疑问或质疑在未得到圆满解答时，严禁进行下一步的验收工作。</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（六）接收验收文档，记录验收过程，并予以归档保存。</w:t>
      </w:r>
    </w:p>
    <w:p>
      <w:pPr>
        <w:spacing w:line="60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第十一条  供货方职责</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（一）负责提交验收申请，并负责验收的资料准备。</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（二）出具供应方合法的参与验收工作的授权文件，负责协调原厂验收参与人员及身份与授权证明，并提交复印件给验收方归档保存。</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（三）负责验收设备的上架、安装、调试和测试工作，并解决其工作中的问题和故障。</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（四）负责协调验收过程中生产厂方的技术服务支持。</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（五）负责解答验收工作中验收方提出的疑问和质疑。</w:t>
      </w:r>
    </w:p>
    <w:p>
      <w:pPr>
        <w:spacing w:line="60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第十二条  生产厂方职责</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（一）出具生产厂方合法的参与验收工作的授权文件，并提交复印件给验收方归档保存。</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（二）负责验收工作中核实本厂方设备的真实性，包含但不限于：设备外包装、设备及配件、安装服务与维保服务等内容。</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（三）负责协助供货方处理验收工作中出现的问题和故障。</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（四）负责验收工作中验收方提出疑问和质疑。</w:t>
      </w:r>
    </w:p>
    <w:p>
      <w:pPr>
        <w:pStyle w:val="283"/>
        <w:spacing w:line="600" w:lineRule="exact"/>
        <w:ind w:firstLine="0" w:firstLineChars="0"/>
        <w:rPr>
          <w:rFonts w:ascii="仿宋_GB2312" w:eastAsia="仿宋_GB2312" w:cs="Arial"/>
          <w:bCs/>
          <w:color w:val="000000" w:themeColor="text1"/>
          <w:sz w:val="32"/>
          <w:szCs w:val="32"/>
          <w14:textFill>
            <w14:solidFill>
              <w14:schemeClr w14:val="tx1"/>
            </w14:solidFill>
          </w14:textFill>
        </w:rPr>
      </w:pPr>
    </w:p>
    <w:p>
      <w:pPr>
        <w:pStyle w:val="283"/>
        <w:spacing w:line="600" w:lineRule="exact"/>
        <w:ind w:firstLine="0" w:firstLineChars="0"/>
        <w:jc w:val="center"/>
        <w:rPr>
          <w:rFonts w:ascii="黑体" w:eastAsia="黑体" w:cs="Arial"/>
          <w:bCs/>
          <w:color w:val="000000" w:themeColor="text1"/>
          <w:sz w:val="32"/>
          <w:szCs w:val="32"/>
          <w14:textFill>
            <w14:solidFill>
              <w14:schemeClr w14:val="tx1"/>
            </w14:solidFill>
          </w14:textFill>
        </w:rPr>
      </w:pPr>
      <w:r>
        <w:rPr>
          <w:rFonts w:hint="eastAsia" w:ascii="黑体" w:eastAsia="黑体" w:cs="Arial"/>
          <w:bCs/>
          <w:color w:val="000000" w:themeColor="text1"/>
          <w:sz w:val="32"/>
          <w:szCs w:val="32"/>
          <w14:textFill>
            <w14:solidFill>
              <w14:schemeClr w14:val="tx1"/>
            </w14:solidFill>
          </w14:textFill>
        </w:rPr>
        <w:t>第三章  验收流程</w:t>
      </w:r>
    </w:p>
    <w:p>
      <w:pPr>
        <w:pStyle w:val="283"/>
        <w:spacing w:line="600" w:lineRule="exact"/>
        <w:ind w:firstLine="0" w:firstLineChars="0"/>
        <w:rPr>
          <w:rFonts w:ascii="仿宋_GB2312" w:eastAsia="仿宋_GB2312" w:cs="Arial"/>
          <w:bCs/>
          <w:color w:val="000000" w:themeColor="text1"/>
          <w:sz w:val="32"/>
          <w:szCs w:val="32"/>
          <w14:textFill>
            <w14:solidFill>
              <w14:schemeClr w14:val="tx1"/>
            </w14:solidFill>
          </w14:textFill>
        </w:rPr>
      </w:pPr>
    </w:p>
    <w:p>
      <w:pPr>
        <w:pStyle w:val="283"/>
        <w:spacing w:line="600" w:lineRule="exact"/>
        <w:ind w:firstLine="660" w:firstLineChars="0"/>
        <w:rPr>
          <w:rFonts w:ascii="仿宋_GB2312" w:hAnsi="Verdana" w:eastAsia="仿宋_GB2312"/>
          <w:color w:val="000000" w:themeColor="text1"/>
          <w:sz w:val="32"/>
          <w:szCs w:val="28"/>
          <w14:textFill>
            <w14:solidFill>
              <w14:schemeClr w14:val="tx1"/>
            </w14:solidFill>
          </w14:textFill>
        </w:rPr>
      </w:pPr>
      <w:r>
        <w:rPr>
          <w:rFonts w:hint="eastAsia" w:ascii="仿宋_GB2312" w:eastAsia="仿宋_GB2312" w:cs="Arial"/>
          <w:bCs/>
          <w:color w:val="000000" w:themeColor="text1"/>
          <w:sz w:val="32"/>
          <w:szCs w:val="32"/>
          <w14:textFill>
            <w14:solidFill>
              <w14:schemeClr w14:val="tx1"/>
            </w14:solidFill>
          </w14:textFill>
        </w:rPr>
        <w:t xml:space="preserve">第十三条  </w:t>
      </w:r>
      <w:r>
        <w:rPr>
          <w:rFonts w:hint="eastAsia" w:ascii="仿宋_GB2312" w:hAnsi="Verdana" w:eastAsia="仿宋_GB2312"/>
          <w:color w:val="000000" w:themeColor="text1"/>
          <w:sz w:val="32"/>
          <w:szCs w:val="28"/>
          <w14:textFill>
            <w14:solidFill>
              <w14:schemeClr w14:val="tx1"/>
            </w14:solidFill>
          </w14:textFill>
        </w:rPr>
        <w:t>验收工作流程具体分为：验收准备阶段、到货验收阶段、加电验收阶段、验收总结阶段，参照第三条中的IT设备分类执行。</w:t>
      </w:r>
    </w:p>
    <w:p>
      <w:pPr>
        <w:pStyle w:val="283"/>
        <w:spacing w:line="600" w:lineRule="exact"/>
        <w:ind w:firstLine="660" w:firstLineChars="0"/>
        <w:rPr>
          <w:rFonts w:ascii="仿宋_GB2312" w:hAnsi="Verdana" w:eastAsia="仿宋_GB2312"/>
          <w:color w:val="000000" w:themeColor="text1"/>
          <w:sz w:val="32"/>
          <w:szCs w:val="28"/>
          <w14:textFill>
            <w14:solidFill>
              <w14:schemeClr w14:val="tx1"/>
            </w14:solidFill>
          </w14:textFill>
        </w:rPr>
      </w:pPr>
      <w:r>
        <w:rPr>
          <w:rFonts w:hint="eastAsia" w:ascii="仿宋_GB2312" w:hAnsi="Verdana" w:eastAsia="仿宋_GB2312"/>
          <w:color w:val="000000" w:themeColor="text1"/>
          <w:sz w:val="32"/>
          <w:szCs w:val="28"/>
          <w14:textFill>
            <w14:solidFill>
              <w14:schemeClr w14:val="tx1"/>
            </w14:solidFill>
          </w14:textFill>
        </w:rPr>
        <w:t>第十四条  验收准备阶段指到货前，供货方提交验收申请、约定验收时间与验收地点、提供有效的验收人员授权文件与证明文件、环境确认等验收准备工作，验收准备工作主要包括以下内容：</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一）设备供货方（验收申请方）在采购合同约定的供货周期内，到货五个工作日前向验收方提交到货验收申请（附件一：验收申请书），验收申请中应提供供货方与生产厂商验收经办人员、联系方式、相关授权文件（附件二：验收授权书）；验收方应于一个工作日内回复验收申请方具体的验收时间、验收地点、参与验收的人员（提供经办人与联系方式）。</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（二）验收申请方按合同约定、协议约定及本规范相关要求收集与整理设备及配件详细的配置明细、维保信息、服务信息等有效文件，验收方负责确认与审查，并归档保存。</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（三）验收方指导供货方（设备制造厂商）进行场地准备和设备安装准备工作。</w:t>
      </w:r>
    </w:p>
    <w:p>
      <w:pPr>
        <w:spacing w:line="60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第十五条  到货验收阶段指设备到货时，三方（验收、供货与生产）验收人员共同检查设备外包装的完整性及设备型号、数量、箱内配置清单是否与合同要求一致等验收工作，到货验收工作主要包括以下内容：</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（一）验收方组织供货方、生产制造方验收代表现场进行到货验货工作，供货方负责协调生产制造方验收代表。</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（二）验收时供货方与生产制造方验收代表须提供身份证明，并留存复印件。</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三）由生产制造方验收代表负责检验外包装情况并开箱，三方（验收、供货与生产）验收代表共同对设备包装规范、设备外观、数量、型号、维保信息、配置等情况是否符合约定要求进行验收，并记录相关情况。注：维保信息确认需按原厂方规范进行维保信息核对。</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（四）验收完毕时，三方验收代表应明确验收结果，若验收过程中发现问题应明确解决时间，并签署附件三《重庆银行重要</w:t>
      </w:r>
      <w:r>
        <w:rPr>
          <w:rFonts w:ascii="仿宋_GB2312" w:hAnsi="Verdana"/>
          <w:color w:val="000000" w:themeColor="text1"/>
          <w:sz w:val="32"/>
          <w:szCs w:val="28"/>
          <w14:textFill>
            <w14:solidFill>
              <w14:schemeClr w14:val="tx1"/>
            </w14:solidFill>
          </w14:textFill>
        </w:rPr>
        <w:t>IT设备到货验收表</w:t>
      </w:r>
      <w:r>
        <w:rPr>
          <w:rFonts w:hint="eastAsia" w:ascii="仿宋_GB2312" w:hAnsi="Verdana"/>
          <w:color w:val="000000" w:themeColor="text1"/>
          <w:sz w:val="32"/>
          <w:szCs w:val="28"/>
          <w14:textFill>
            <w14:solidFill>
              <w14:schemeClr w14:val="tx1"/>
            </w14:solidFill>
          </w14:textFill>
        </w:rPr>
        <w:t>》。</w:t>
      </w:r>
    </w:p>
    <w:p>
      <w:pPr>
        <w:spacing w:line="60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第十六条  加电验收阶段指到货验收通过、设备安装完成后，三方（验收、供货与生产）验收代表共同检查设备加电自检信息是否与合同要求、箱内配置清单一致，整机或配件是否能正常加电运行等验收工作，加电验收工作主要包括以下内容：</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（一）到货验收通过并完成设备安装工作时，验收方立即主导进行加电验收工作。</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二）加电验收工作由生产制造方技术人员确认设备安装完成后，三方验收代表现场验收设备加电信息，如CPU、内存、各类板卡的配置与数量，主机序列号是否与机外标识及维保信息的序列号一致，并记录详细信息。</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（三）验收完毕时，三方验收代表应明确验收结果，若验收过程中发现问题应明确解决时间，并签署附件四《重庆银行重要</w:t>
      </w:r>
      <w:r>
        <w:rPr>
          <w:rFonts w:ascii="仿宋_GB2312" w:hAnsi="Verdana"/>
          <w:color w:val="000000" w:themeColor="text1"/>
          <w:sz w:val="32"/>
          <w:szCs w:val="28"/>
          <w14:textFill>
            <w14:solidFill>
              <w14:schemeClr w14:val="tx1"/>
            </w14:solidFill>
          </w14:textFill>
        </w:rPr>
        <w:t>IT设备加电验收表</w:t>
      </w:r>
      <w:r>
        <w:rPr>
          <w:rFonts w:hint="eastAsia" w:ascii="仿宋_GB2312" w:hAnsi="Verdana"/>
          <w:color w:val="000000" w:themeColor="text1"/>
          <w:sz w:val="32"/>
          <w:szCs w:val="28"/>
          <w14:textFill>
            <w14:solidFill>
              <w14:schemeClr w14:val="tx1"/>
            </w14:solidFill>
          </w14:textFill>
        </w:rPr>
        <w:t>》。</w:t>
      </w:r>
    </w:p>
    <w:p>
      <w:pPr>
        <w:spacing w:line="60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第十七条  验收总结阶段指完成验收准备、到货验收、加电验收等验收步骤后，验收方在充分评估验收过程中已知问题对设备正常、稳定运行的影响及风险后，是否同意通过验收并结束本次验收工作，验收总结工作主要包括以下内容：</w:t>
      </w:r>
      <w:r>
        <w:rPr>
          <w:color w:val="000000" w:themeColor="text1"/>
          <w:sz w:val="32"/>
          <w14:textFill>
            <w14:solidFill>
              <w14:schemeClr w14:val="tx1"/>
            </w14:solidFill>
          </w14:textFill>
        </w:rPr>
        <w:t xml:space="preserve"> </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（一）验收方对本次验收工作作综合评定。</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（二）参与验收全部人员签署确认，并相应单位用章。</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（三）完成附件五《重庆银行重要</w:t>
      </w:r>
      <w:r>
        <w:rPr>
          <w:rFonts w:ascii="仿宋_GB2312" w:hAnsi="Verdana"/>
          <w:color w:val="000000" w:themeColor="text1"/>
          <w:sz w:val="32"/>
          <w:szCs w:val="28"/>
          <w14:textFill>
            <w14:solidFill>
              <w14:schemeClr w14:val="tx1"/>
            </w14:solidFill>
          </w14:textFill>
        </w:rPr>
        <w:t>IT设备验收评审表</w:t>
      </w:r>
      <w:r>
        <w:rPr>
          <w:rFonts w:hint="eastAsia" w:ascii="仿宋_GB2312" w:hAnsi="Verdana"/>
          <w:color w:val="000000" w:themeColor="text1"/>
          <w:sz w:val="32"/>
          <w:szCs w:val="28"/>
          <w14:textFill>
            <w14:solidFill>
              <w14:schemeClr w14:val="tx1"/>
            </w14:solidFill>
          </w14:textFill>
        </w:rPr>
        <w:t>》 “四、五、六”项表格信息。</w:t>
      </w:r>
    </w:p>
    <w:p>
      <w:pPr>
        <w:spacing w:line="600" w:lineRule="exact"/>
        <w:rPr>
          <w:rFonts w:ascii="仿宋_GB2312" w:hAnsi="Verdana"/>
          <w:color w:val="000000" w:themeColor="text1"/>
          <w:sz w:val="32"/>
          <w:szCs w:val="28"/>
          <w14:textFill>
            <w14:solidFill>
              <w14:schemeClr w14:val="tx1"/>
            </w14:solidFill>
          </w14:textFill>
        </w:rPr>
      </w:pPr>
    </w:p>
    <w:p>
      <w:pPr>
        <w:spacing w:line="600" w:lineRule="exact"/>
        <w:jc w:val="center"/>
        <w:rPr>
          <w:rFonts w:eastAsia="黑体"/>
          <w:color w:val="000000" w:themeColor="text1"/>
          <w:sz w:val="32"/>
          <w14:textFill>
            <w14:solidFill>
              <w14:schemeClr w14:val="tx1"/>
            </w14:solidFill>
          </w14:textFill>
        </w:rPr>
      </w:pPr>
      <w:r>
        <w:rPr>
          <w:rFonts w:hint="eastAsia" w:hAnsi="Verdana" w:eastAsia="黑体"/>
          <w:color w:val="000000" w:themeColor="text1"/>
          <w:sz w:val="32"/>
          <w:szCs w:val="28"/>
          <w14:textFill>
            <w14:solidFill>
              <w14:schemeClr w14:val="tx1"/>
            </w14:solidFill>
          </w14:textFill>
        </w:rPr>
        <w:t xml:space="preserve">第四章  </w:t>
      </w:r>
      <w:r>
        <w:rPr>
          <w:rFonts w:hint="eastAsia" w:eastAsia="黑体"/>
          <w:color w:val="000000" w:themeColor="text1"/>
          <w:sz w:val="32"/>
          <w14:textFill>
            <w14:solidFill>
              <w14:schemeClr w14:val="tx1"/>
            </w14:solidFill>
          </w14:textFill>
        </w:rPr>
        <w:t>验收基本要求及标准</w:t>
      </w:r>
    </w:p>
    <w:p>
      <w:pPr>
        <w:pStyle w:val="283"/>
        <w:spacing w:line="600" w:lineRule="exact"/>
        <w:ind w:firstLine="0" w:firstLineChars="0"/>
        <w:rPr>
          <w:rFonts w:ascii="仿宋_GB2312" w:eastAsia="仿宋_GB2312" w:cs="Arial"/>
          <w:bCs/>
          <w:color w:val="000000" w:themeColor="text1"/>
          <w:sz w:val="32"/>
          <w:szCs w:val="32"/>
          <w14:textFill>
            <w14:solidFill>
              <w14:schemeClr w14:val="tx1"/>
            </w14:solidFill>
          </w14:textFill>
        </w:rPr>
      </w:pPr>
    </w:p>
    <w:p>
      <w:pPr>
        <w:pStyle w:val="283"/>
        <w:spacing w:line="600" w:lineRule="exact"/>
        <w:ind w:firstLine="0" w:firstLineChars="0"/>
        <w:rPr>
          <w:rFonts w:ascii="仿宋_GB2312" w:hAnsi="Verdana" w:eastAsia="仿宋_GB2312"/>
          <w:color w:val="000000" w:themeColor="text1"/>
          <w:sz w:val="32"/>
          <w:szCs w:val="28"/>
          <w14:textFill>
            <w14:solidFill>
              <w14:schemeClr w14:val="tx1"/>
            </w14:solidFill>
          </w14:textFill>
        </w:rPr>
      </w:pPr>
      <w:r>
        <w:rPr>
          <w:rFonts w:hint="eastAsia" w:ascii="仿宋_GB2312" w:eastAsia="仿宋_GB2312" w:cs="Arial"/>
          <w:bCs/>
          <w:color w:val="000000" w:themeColor="text1"/>
          <w:sz w:val="32"/>
          <w:szCs w:val="32"/>
          <w14:textFill>
            <w14:solidFill>
              <w14:schemeClr w14:val="tx1"/>
            </w14:solidFill>
          </w14:textFill>
        </w:rPr>
        <w:t xml:space="preserve">    第十八条  </w:t>
      </w:r>
      <w:r>
        <w:rPr>
          <w:rFonts w:hint="eastAsia" w:ascii="仿宋_GB2312" w:hAnsi="Verdana" w:eastAsia="仿宋_GB2312"/>
          <w:color w:val="000000" w:themeColor="text1"/>
          <w:sz w:val="32"/>
          <w:szCs w:val="28"/>
          <w14:textFill>
            <w14:solidFill>
              <w14:schemeClr w14:val="tx1"/>
            </w14:solidFill>
          </w14:textFill>
        </w:rPr>
        <w:t>验收过程中，供货方在严格执行本规范前述内容的同时必须遵守以下验收基本要求：</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（一）供货方提交的验收申请书与授权文件须按附件一《重要</w:t>
      </w:r>
      <w:r>
        <w:rPr>
          <w:rFonts w:ascii="仿宋_GB2312" w:hAnsi="Verdana"/>
          <w:color w:val="000000" w:themeColor="text1"/>
          <w:sz w:val="32"/>
          <w:szCs w:val="28"/>
          <w14:textFill>
            <w14:solidFill>
              <w14:schemeClr w14:val="tx1"/>
            </w14:solidFill>
          </w14:textFill>
        </w:rPr>
        <w:t>IT设备验收申请书</w:t>
      </w:r>
      <w:r>
        <w:rPr>
          <w:rFonts w:hint="eastAsia" w:ascii="仿宋_GB2312" w:hAnsi="Verdana"/>
          <w:color w:val="000000" w:themeColor="text1"/>
          <w:sz w:val="32"/>
          <w:szCs w:val="28"/>
          <w14:textFill>
            <w14:solidFill>
              <w14:schemeClr w14:val="tx1"/>
            </w14:solidFill>
          </w14:textFill>
        </w:rPr>
        <w:t>》与附件二《重要</w:t>
      </w:r>
      <w:r>
        <w:rPr>
          <w:rFonts w:ascii="仿宋_GB2312" w:hAnsi="Verdana"/>
          <w:color w:val="000000" w:themeColor="text1"/>
          <w:sz w:val="32"/>
          <w:szCs w:val="28"/>
          <w14:textFill>
            <w14:solidFill>
              <w14:schemeClr w14:val="tx1"/>
            </w14:solidFill>
          </w14:textFill>
        </w:rPr>
        <w:t>IT设备验收授权书</w:t>
      </w:r>
      <w:r>
        <w:rPr>
          <w:rFonts w:hint="eastAsia" w:ascii="仿宋_GB2312" w:hAnsi="Verdana"/>
          <w:color w:val="000000" w:themeColor="text1"/>
          <w:sz w:val="32"/>
          <w:szCs w:val="28"/>
          <w14:textFill>
            <w14:solidFill>
              <w14:schemeClr w14:val="tx1"/>
            </w14:solidFill>
          </w14:textFill>
        </w:rPr>
        <w:t>》格式填写并加盖公章；其它材料按招标文件或合同要求加盖供货方或生产制造方公章。</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（二）验收代表人数不得少于2人最基本要求（销售代表</w:t>
      </w:r>
      <w:r>
        <w:rPr>
          <w:rFonts w:ascii="仿宋_GB2312" w:hAnsi="Verdana"/>
          <w:color w:val="000000" w:themeColor="text1"/>
          <w:sz w:val="32"/>
          <w:szCs w:val="28"/>
          <w14:textFill>
            <w14:solidFill>
              <w14:schemeClr w14:val="tx1"/>
            </w14:solidFill>
          </w14:textFill>
        </w:rPr>
        <w:t>1</w:t>
      </w:r>
      <w:r>
        <w:rPr>
          <w:rFonts w:hint="eastAsia" w:ascii="仿宋_GB2312" w:hAnsi="Verdana"/>
          <w:color w:val="000000" w:themeColor="text1"/>
          <w:sz w:val="32"/>
          <w:szCs w:val="28"/>
          <w14:textFill>
            <w14:solidFill>
              <w14:schemeClr w14:val="tx1"/>
            </w14:solidFill>
          </w14:textFill>
        </w:rPr>
        <w:t>名、售后服务技术员</w:t>
      </w:r>
      <w:r>
        <w:rPr>
          <w:rFonts w:ascii="仿宋_GB2312" w:hAnsi="Verdana"/>
          <w:color w:val="000000" w:themeColor="text1"/>
          <w:sz w:val="32"/>
          <w:szCs w:val="28"/>
          <w14:textFill>
            <w14:solidFill>
              <w14:schemeClr w14:val="tx1"/>
            </w14:solidFill>
          </w14:textFill>
        </w:rPr>
        <w:t>1</w:t>
      </w:r>
      <w:r>
        <w:rPr>
          <w:rFonts w:hint="eastAsia" w:ascii="仿宋_GB2312" w:hAnsi="Verdana"/>
          <w:color w:val="000000" w:themeColor="text1"/>
          <w:sz w:val="32"/>
          <w:szCs w:val="28"/>
          <w14:textFill>
            <w14:solidFill>
              <w14:schemeClr w14:val="tx1"/>
            </w14:solidFill>
          </w14:textFill>
        </w:rPr>
        <w:t>名或以上）。</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（三）验收过程中向验收方提交的正式书面回复、通知、申请等文档需加盖单位公章。</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（四）验收过程中与验收方的往来电子邮件将作为验收依据资料之一保存。</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（五）验收过程中判定不合格设备及配件，如供货方无异议，自动进入换货流程。所换设备及配件需为正品出厂新货，换货设备维保期限和服务支持需完全满足合同要求。如换货流程超过</w:t>
      </w:r>
      <w:r>
        <w:rPr>
          <w:rFonts w:ascii="仿宋_GB2312" w:hAnsi="Verdana"/>
          <w:color w:val="000000" w:themeColor="text1"/>
          <w:sz w:val="32"/>
          <w:szCs w:val="28"/>
          <w14:textFill>
            <w14:solidFill>
              <w14:schemeClr w14:val="tx1"/>
            </w14:solidFill>
          </w14:textFill>
        </w:rPr>
        <w:t>5</w:t>
      </w:r>
      <w:r>
        <w:rPr>
          <w:rFonts w:hint="eastAsia" w:ascii="仿宋_GB2312" w:hAnsi="Verdana"/>
          <w:color w:val="000000" w:themeColor="text1"/>
          <w:sz w:val="32"/>
          <w:szCs w:val="28"/>
          <w14:textFill>
            <w14:solidFill>
              <w14:schemeClr w14:val="tx1"/>
            </w14:solidFill>
          </w14:textFill>
        </w:rPr>
        <w:t>个工作日，供货方应在</w:t>
      </w:r>
      <w:r>
        <w:rPr>
          <w:rFonts w:ascii="仿宋_GB2312" w:hAnsi="Verdana"/>
          <w:color w:val="000000" w:themeColor="text1"/>
          <w:sz w:val="32"/>
          <w:szCs w:val="28"/>
          <w14:textFill>
            <w14:solidFill>
              <w14:schemeClr w14:val="tx1"/>
            </w14:solidFill>
          </w14:textFill>
        </w:rPr>
        <w:t>3</w:t>
      </w:r>
      <w:r>
        <w:rPr>
          <w:rFonts w:hint="eastAsia" w:ascii="仿宋_GB2312" w:hAnsi="Verdana"/>
          <w:color w:val="000000" w:themeColor="text1"/>
          <w:sz w:val="32"/>
          <w:szCs w:val="28"/>
          <w14:textFill>
            <w14:solidFill>
              <w14:schemeClr w14:val="tx1"/>
            </w14:solidFill>
          </w14:textFill>
        </w:rPr>
        <w:t>个工作日内提供代用设备及配件。</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（六）供货方在验收方判定结果不合格起五个工作日内单方面</w:t>
      </w:r>
      <w:r>
        <w:rPr>
          <w:rFonts w:ascii="仿宋_GB2312" w:hAnsi="Verdana"/>
          <w:color w:val="000000" w:themeColor="text1"/>
          <w:sz w:val="32"/>
          <w:szCs w:val="28"/>
          <w14:textFill>
            <w14:solidFill>
              <w14:schemeClr w14:val="tx1"/>
            </w14:solidFill>
          </w14:textFill>
        </w:rPr>
        <w:t>拒绝签署验收报告，验收</w:t>
      </w:r>
      <w:r>
        <w:rPr>
          <w:rFonts w:hint="eastAsia" w:ascii="仿宋_GB2312" w:hAnsi="Verdana"/>
          <w:color w:val="000000" w:themeColor="text1"/>
          <w:sz w:val="32"/>
          <w:szCs w:val="28"/>
          <w14:textFill>
            <w14:solidFill>
              <w14:schemeClr w14:val="tx1"/>
            </w14:solidFill>
          </w14:textFill>
        </w:rPr>
        <w:t>方</w:t>
      </w:r>
      <w:r>
        <w:rPr>
          <w:rFonts w:ascii="仿宋_GB2312" w:hAnsi="Verdana"/>
          <w:color w:val="000000" w:themeColor="text1"/>
          <w:sz w:val="32"/>
          <w:szCs w:val="28"/>
          <w14:textFill>
            <w14:solidFill>
              <w14:schemeClr w14:val="tx1"/>
            </w14:solidFill>
          </w14:textFill>
        </w:rPr>
        <w:t>视作默认</w:t>
      </w:r>
      <w:r>
        <w:rPr>
          <w:rFonts w:hint="eastAsia" w:ascii="仿宋_GB2312" w:hAnsi="Verdana"/>
          <w:color w:val="000000" w:themeColor="text1"/>
          <w:sz w:val="32"/>
          <w:szCs w:val="28"/>
          <w14:textFill>
            <w14:solidFill>
              <w14:schemeClr w14:val="tx1"/>
            </w14:solidFill>
          </w14:textFill>
        </w:rPr>
        <w:t>同意</w:t>
      </w:r>
      <w:r>
        <w:rPr>
          <w:rFonts w:ascii="仿宋_GB2312" w:hAnsi="Verdana"/>
          <w:color w:val="000000" w:themeColor="text1"/>
          <w:sz w:val="32"/>
          <w:szCs w:val="28"/>
          <w14:textFill>
            <w14:solidFill>
              <w14:schemeClr w14:val="tx1"/>
            </w14:solidFill>
          </w14:textFill>
        </w:rPr>
        <w:t>验收结果</w:t>
      </w:r>
      <w:r>
        <w:rPr>
          <w:rFonts w:hint="eastAsia" w:ascii="仿宋_GB2312" w:hAnsi="Verdana"/>
          <w:color w:val="000000" w:themeColor="text1"/>
          <w:sz w:val="32"/>
          <w:szCs w:val="28"/>
          <w14:textFill>
            <w14:solidFill>
              <w14:schemeClr w14:val="tx1"/>
            </w14:solidFill>
          </w14:textFill>
        </w:rPr>
        <w:t>，同时终止验收流程</w:t>
      </w:r>
      <w:r>
        <w:rPr>
          <w:rFonts w:ascii="仿宋_GB2312" w:hAnsi="Verdana"/>
          <w:color w:val="000000" w:themeColor="text1"/>
          <w:sz w:val="32"/>
          <w:szCs w:val="28"/>
          <w14:textFill>
            <w14:solidFill>
              <w14:schemeClr w14:val="tx1"/>
            </w14:solidFill>
          </w14:textFill>
        </w:rPr>
        <w:t>。</w:t>
      </w:r>
    </w:p>
    <w:p>
      <w:pPr>
        <w:spacing w:line="60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第十九条  验收工作对生产制造方要求</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（一）若有生产方人员参与验收工作，需填写附件二并与供货方验收申请同时提交，验收代表人数不得少于2人最基本要求（销售代表</w:t>
      </w:r>
      <w:r>
        <w:rPr>
          <w:rFonts w:ascii="仿宋_GB2312" w:hAnsi="Verdana"/>
          <w:color w:val="000000" w:themeColor="text1"/>
          <w:sz w:val="32"/>
          <w:szCs w:val="28"/>
          <w14:textFill>
            <w14:solidFill>
              <w14:schemeClr w14:val="tx1"/>
            </w14:solidFill>
          </w14:textFill>
        </w:rPr>
        <w:t>1</w:t>
      </w:r>
      <w:r>
        <w:rPr>
          <w:rFonts w:hint="eastAsia" w:ascii="仿宋_GB2312" w:hAnsi="Verdana"/>
          <w:color w:val="000000" w:themeColor="text1"/>
          <w:sz w:val="32"/>
          <w:szCs w:val="28"/>
          <w14:textFill>
            <w14:solidFill>
              <w14:schemeClr w14:val="tx1"/>
            </w14:solidFill>
          </w14:textFill>
        </w:rPr>
        <w:t>名、售后服务技术员</w:t>
      </w:r>
      <w:r>
        <w:rPr>
          <w:rFonts w:ascii="仿宋_GB2312" w:hAnsi="Verdana"/>
          <w:color w:val="000000" w:themeColor="text1"/>
          <w:sz w:val="32"/>
          <w:szCs w:val="28"/>
          <w14:textFill>
            <w14:solidFill>
              <w14:schemeClr w14:val="tx1"/>
            </w14:solidFill>
          </w14:textFill>
        </w:rPr>
        <w:t>1</w:t>
      </w:r>
      <w:r>
        <w:rPr>
          <w:rFonts w:hint="eastAsia" w:ascii="仿宋_GB2312" w:hAnsi="Verdana"/>
          <w:color w:val="000000" w:themeColor="text1"/>
          <w:sz w:val="32"/>
          <w:szCs w:val="28"/>
          <w14:textFill>
            <w14:solidFill>
              <w14:schemeClr w14:val="tx1"/>
            </w14:solidFill>
          </w14:textFill>
        </w:rPr>
        <w:t>名或以上）。特别注明：生产厂方验收授权书在申请签章事宜上确定不能完成情况下，需提供本单位关于本厂制造设备至用户端后由本厂技术服务负责确认并开箱、安装、调试以及启动规定售后的相关本厂正式规定或证明材料。</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（二）验收过程中向验收方提交的正式书面回复、通知、申请等文档需加盖单位公章。</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（三）验收过程中与验收方的往来电子邮件将作为验收依据资料之一保存。</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（四）对自身产品的真伪性需明确给出判定结论，验收方不接受有模糊或二义性推断结果。</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（五）参与验收工作的厂方人员严禁帮助供应方隐瞒、谎报、掩盖验收工作中的问题、漏洞和不足。</w:t>
      </w:r>
    </w:p>
    <w:p>
      <w:pPr>
        <w:spacing w:line="60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第二十条  对设备实物外观、数量和商务资料等验收要求</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（一）到货实物型号、数量和维保信息符合合同要求。</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（二）供货方与生产厂方需提交附件三《重庆银行重要</w:t>
      </w:r>
      <w:r>
        <w:rPr>
          <w:rFonts w:ascii="仿宋_GB2312" w:hAnsi="Verdana"/>
          <w:color w:val="000000" w:themeColor="text1"/>
          <w:sz w:val="32"/>
          <w:szCs w:val="28"/>
          <w14:textFill>
            <w14:solidFill>
              <w14:schemeClr w14:val="tx1"/>
            </w14:solidFill>
          </w14:textFill>
        </w:rPr>
        <w:t>IT设备到货验收表</w:t>
      </w:r>
      <w:r>
        <w:rPr>
          <w:rFonts w:hint="eastAsia" w:ascii="仿宋_GB2312" w:hAnsi="Verdana"/>
          <w:color w:val="000000" w:themeColor="text1"/>
          <w:sz w:val="32"/>
          <w:szCs w:val="28"/>
          <w14:textFill>
            <w14:solidFill>
              <w14:schemeClr w14:val="tx1"/>
            </w14:solidFill>
          </w14:textFill>
        </w:rPr>
        <w:t>》中规定的各类验收商务文档。</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（三）到货设备包装外观完好、包装内容齐全。</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（四）到货设备包装和实物的序列号需一一对应相符。</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（五）到货设备及配件的安装服务和维保服务满足合同要求。</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（六）实物验收过程中出现以下任一项情况，判定供货实物单项或整体验收不合格。</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1.包装外观不合格：外包装原厂封条</w:t>
      </w:r>
      <w:r>
        <w:rPr>
          <w:rFonts w:ascii="仿宋_GB2312" w:hAnsi="Verdana"/>
          <w:color w:val="000000" w:themeColor="text1"/>
          <w:sz w:val="32"/>
          <w:szCs w:val="28"/>
          <w14:textFill>
            <w14:solidFill>
              <w14:schemeClr w14:val="tx1"/>
            </w14:solidFill>
          </w14:textFill>
        </w:rPr>
        <w:t>1/2</w:t>
      </w:r>
      <w:r>
        <w:rPr>
          <w:rFonts w:hint="eastAsia" w:ascii="仿宋_GB2312" w:hAnsi="Verdana"/>
          <w:color w:val="000000" w:themeColor="text1"/>
          <w:sz w:val="32"/>
          <w:szCs w:val="28"/>
          <w14:textFill>
            <w14:solidFill>
              <w14:schemeClr w14:val="tx1"/>
            </w14:solidFill>
          </w14:textFill>
        </w:rPr>
        <w:t>破损或包装箱与运输底座连接原厂捆扎带全部</w:t>
      </w:r>
      <w:r>
        <w:rPr>
          <w:rFonts w:ascii="仿宋_GB2312" w:hAnsi="Verdana"/>
          <w:color w:val="000000" w:themeColor="text1"/>
          <w:sz w:val="32"/>
          <w:szCs w:val="28"/>
          <w14:textFill>
            <w14:solidFill>
              <w14:schemeClr w14:val="tx1"/>
            </w14:solidFill>
          </w14:textFill>
        </w:rPr>
        <w:t>1/2</w:t>
      </w:r>
      <w:r>
        <w:rPr>
          <w:rFonts w:hint="eastAsia" w:ascii="仿宋_GB2312" w:hAnsi="Verdana"/>
          <w:color w:val="000000" w:themeColor="text1"/>
          <w:sz w:val="32"/>
          <w:szCs w:val="28"/>
          <w14:textFill>
            <w14:solidFill>
              <w14:schemeClr w14:val="tx1"/>
            </w14:solidFill>
          </w14:textFill>
        </w:rPr>
        <w:t>断裂或包装标签标注型号与合同清单要求不符或外包装运输安全标识损坏或外包装运输安全标识最高级告警</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2.包装内容不合格：产品合格证缺失或产品说明书缺失或产品装箱单缺失或包装标签型号与设备标签型号不符或随包装配件缺失</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3.设备外观不合格：设备外观刮伤或撞击</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4.设备数量不合格：开箱清点到货设备数量与合同清单要求不符</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5.设备配置不全：开箱清点到货设备配置清单与合同清单要求不符</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6.设备序列号不合格：货物包装印制序列号与</w:t>
      </w:r>
      <w:r>
        <w:rPr>
          <w:rFonts w:ascii="仿宋_GB2312" w:hAnsi="Verdana"/>
          <w:color w:val="000000" w:themeColor="text1"/>
          <w:sz w:val="32"/>
          <w:szCs w:val="28"/>
          <w14:textFill>
            <w14:solidFill>
              <w14:schemeClr w14:val="tx1"/>
            </w14:solidFill>
          </w14:textFill>
        </w:rPr>
        <w:t>设备标签序列号</w:t>
      </w:r>
      <w:r>
        <w:rPr>
          <w:rFonts w:hint="eastAsia" w:ascii="仿宋_GB2312" w:hAnsi="Verdana"/>
          <w:color w:val="000000" w:themeColor="text1"/>
          <w:sz w:val="32"/>
          <w:szCs w:val="28"/>
          <w14:textFill>
            <w14:solidFill>
              <w14:schemeClr w14:val="tx1"/>
            </w14:solidFill>
          </w14:textFill>
        </w:rPr>
        <w:t>不符</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7.设备维保信息不合格：核实维保内容和期限与合同要求不符</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（七）以上验收工作完成，表示到货设备实物验收阶段完成。</w:t>
      </w:r>
    </w:p>
    <w:p>
      <w:pPr>
        <w:spacing w:line="60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第二十一条  到货设备加电、安装和调试等技术方面验收要求</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（一）计算机设备类、网络设备类验收要求</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1.安装验收：</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color w:val="000000" w:themeColor="text1"/>
          <w:sz w:val="32"/>
          <w:szCs w:val="28"/>
          <w14:textFill>
            <w14:solidFill>
              <w14:schemeClr w14:val="tx1"/>
            </w14:solidFill>
          </w14:textFill>
        </w:rPr>
        <w:t>①</w:t>
      </w:r>
      <w:r>
        <w:rPr>
          <w:rFonts w:hint="eastAsia" w:ascii="仿宋_GB2312" w:hAnsi="Verdana"/>
          <w:color w:val="000000" w:themeColor="text1"/>
          <w:sz w:val="32"/>
          <w:szCs w:val="28"/>
          <w14:textFill>
            <w14:solidFill>
              <w14:schemeClr w14:val="tx1"/>
            </w14:solidFill>
          </w14:textFill>
        </w:rPr>
        <w:t>设备现场组装和辅助管线连接无误；</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color w:val="000000" w:themeColor="text1"/>
          <w:sz w:val="32"/>
          <w:szCs w:val="28"/>
          <w14:textFill>
            <w14:solidFill>
              <w14:schemeClr w14:val="tx1"/>
            </w14:solidFill>
          </w14:textFill>
        </w:rPr>
        <w:t>②</w:t>
      </w:r>
      <w:r>
        <w:rPr>
          <w:rFonts w:hint="eastAsia" w:ascii="仿宋_GB2312" w:hAnsi="Verdana"/>
          <w:color w:val="000000" w:themeColor="text1"/>
          <w:sz w:val="32"/>
          <w:szCs w:val="28"/>
          <w14:textFill>
            <w14:solidFill>
              <w14:schemeClr w14:val="tx1"/>
            </w14:solidFill>
          </w14:textFill>
        </w:rPr>
        <w:t>设备内外供电、网络通讯线路连接无误；</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color w:val="000000" w:themeColor="text1"/>
          <w:sz w:val="32"/>
          <w:szCs w:val="28"/>
          <w14:textFill>
            <w14:solidFill>
              <w14:schemeClr w14:val="tx1"/>
            </w14:solidFill>
          </w14:textFill>
        </w:rPr>
        <w:t>③</w:t>
      </w:r>
      <w:r>
        <w:rPr>
          <w:rFonts w:hint="eastAsia" w:ascii="仿宋_GB2312" w:hAnsi="Verdana"/>
          <w:color w:val="000000" w:themeColor="text1"/>
          <w:sz w:val="32"/>
          <w:szCs w:val="28"/>
          <w14:textFill>
            <w14:solidFill>
              <w14:schemeClr w14:val="tx1"/>
            </w14:solidFill>
          </w14:textFill>
        </w:rPr>
        <w:t>各类线缆的整理、规范和标注完善。</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2.加电、调试验收：</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①设备供电符合用电标准，供电正常；</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②设备内外各类运行指示灯示意正常；</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③登录检查设备系统版本、系统基本配置、增配件配置、系统识别序列号等内容符合验收要求；</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④系统功能满足合同要求；</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⑤加入整体运行环境对其他周边设备无影响。</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（二）机房基础设备类（精密空调设备）</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1.安装验收：</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①通电前验收确认冷媒管铺设规范；</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②确认冷媒管保温无缺损；</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③基座安装牢固，设备放置平顺。</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2.加电、调试验收：</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①电气系统运行正常，风机无异响；</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②冷媒系统高、低值达到技术要求；</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③冷凝器上无结冰、结霜现象；</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④压缩机无结露现象；</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⑤进出风口风量及温度差符合技术要求。</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（三）机房基础设备类（UPS设备）</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1.安装验收：</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color w:val="000000" w:themeColor="text1"/>
          <w:sz w:val="32"/>
          <w:szCs w:val="28"/>
          <w14:textFill>
            <w14:solidFill>
              <w14:schemeClr w14:val="tx1"/>
            </w14:solidFill>
          </w14:textFill>
        </w:rPr>
        <w:t>①</w:t>
      </w:r>
      <w:r>
        <w:rPr>
          <w:rFonts w:ascii="仿宋_GB2312" w:hAnsi="Verdana"/>
          <w:color w:val="000000" w:themeColor="text1"/>
          <w:sz w:val="32"/>
          <w:szCs w:val="28"/>
          <w14:textFill>
            <w14:solidFill>
              <w14:schemeClr w14:val="tx1"/>
            </w14:solidFill>
          </w14:textFill>
        </w:rPr>
        <w:t>电缆连接正确，电缆接头处理</w:t>
      </w:r>
      <w:r>
        <w:rPr>
          <w:rFonts w:hint="eastAsia" w:ascii="仿宋_GB2312" w:hAnsi="Verdana"/>
          <w:color w:val="000000" w:themeColor="text1"/>
          <w:sz w:val="32"/>
          <w:szCs w:val="28"/>
          <w14:textFill>
            <w14:solidFill>
              <w14:schemeClr w14:val="tx1"/>
            </w14:solidFill>
          </w14:textFill>
        </w:rPr>
        <w:t>符合</w:t>
      </w:r>
      <w:r>
        <w:rPr>
          <w:rFonts w:ascii="仿宋_GB2312" w:hAnsi="Verdana"/>
          <w:color w:val="000000" w:themeColor="text1"/>
          <w:sz w:val="32"/>
          <w:szCs w:val="28"/>
          <w14:textFill>
            <w14:solidFill>
              <w14:schemeClr w14:val="tx1"/>
            </w14:solidFill>
          </w14:textFill>
        </w:rPr>
        <w:t>规范</w:t>
      </w:r>
      <w:r>
        <w:rPr>
          <w:rFonts w:hint="eastAsia" w:ascii="仿宋_GB2312" w:hAnsi="Verdana"/>
          <w:color w:val="000000" w:themeColor="text1"/>
          <w:sz w:val="32"/>
          <w:szCs w:val="28"/>
          <w14:textFill>
            <w14:solidFill>
              <w14:schemeClr w14:val="tx1"/>
            </w14:solidFill>
          </w14:textFill>
        </w:rPr>
        <w:t>；</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color w:val="000000" w:themeColor="text1"/>
          <w:sz w:val="32"/>
          <w:szCs w:val="28"/>
          <w14:textFill>
            <w14:solidFill>
              <w14:schemeClr w14:val="tx1"/>
            </w14:solidFill>
          </w14:textFill>
        </w:rPr>
        <w:t>②</w:t>
      </w:r>
      <w:r>
        <w:rPr>
          <w:rFonts w:hint="eastAsia" w:ascii="仿宋_GB2312" w:hAnsi="Verdana"/>
          <w:color w:val="000000" w:themeColor="text1"/>
          <w:sz w:val="32"/>
          <w:szCs w:val="28"/>
          <w14:textFill>
            <w14:solidFill>
              <w14:schemeClr w14:val="tx1"/>
            </w14:solidFill>
          </w14:textFill>
        </w:rPr>
        <w:t>基座安装牢固，设备放置平顺。</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2.加电、调试验收：</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①测试输出值为线电压为</w:t>
      </w:r>
      <w:r>
        <w:rPr>
          <w:rFonts w:ascii="仿宋_GB2312" w:hAnsi="Verdana"/>
          <w:color w:val="000000" w:themeColor="text1"/>
          <w:sz w:val="32"/>
          <w:szCs w:val="28"/>
          <w14:textFill>
            <w14:solidFill>
              <w14:schemeClr w14:val="tx1"/>
            </w14:solidFill>
          </w14:textFill>
        </w:rPr>
        <w:t>380V</w:t>
      </w:r>
      <w:r>
        <w:rPr>
          <w:rFonts w:hint="eastAsia" w:ascii="仿宋_GB2312" w:hAnsi="Verdana"/>
          <w:color w:val="000000" w:themeColor="text1"/>
          <w:sz w:val="32"/>
          <w:szCs w:val="28"/>
          <w14:textFill>
            <w14:solidFill>
              <w14:schemeClr w14:val="tx1"/>
            </w14:solidFill>
          </w14:textFill>
        </w:rPr>
        <w:t>，相电压</w:t>
      </w:r>
      <w:r>
        <w:rPr>
          <w:rFonts w:ascii="仿宋_GB2312" w:hAnsi="Verdana"/>
          <w:color w:val="000000" w:themeColor="text1"/>
          <w:sz w:val="32"/>
          <w:szCs w:val="28"/>
          <w14:textFill>
            <w14:solidFill>
              <w14:schemeClr w14:val="tx1"/>
            </w14:solidFill>
          </w14:textFill>
        </w:rPr>
        <w:t>220V</w:t>
      </w:r>
      <w:r>
        <w:rPr>
          <w:rFonts w:hint="eastAsia" w:ascii="仿宋_GB2312" w:hAnsi="Verdana"/>
          <w:color w:val="000000" w:themeColor="text1"/>
          <w:sz w:val="32"/>
          <w:szCs w:val="28"/>
          <w14:textFill>
            <w14:solidFill>
              <w14:schemeClr w14:val="tx1"/>
            </w14:solidFill>
          </w14:textFill>
        </w:rPr>
        <w:t>，频率为</w:t>
      </w:r>
      <w:r>
        <w:rPr>
          <w:rFonts w:ascii="仿宋_GB2312" w:hAnsi="Verdana"/>
          <w:color w:val="000000" w:themeColor="text1"/>
          <w:sz w:val="32"/>
          <w:szCs w:val="28"/>
          <w14:textFill>
            <w14:solidFill>
              <w14:schemeClr w14:val="tx1"/>
            </w14:solidFill>
          </w14:textFill>
        </w:rPr>
        <w:t>50</w:t>
      </w:r>
      <w:r>
        <w:rPr>
          <w:rFonts w:hint="eastAsia" w:ascii="仿宋_GB2312" w:hAnsi="Verdana"/>
          <w:color w:val="000000" w:themeColor="text1"/>
          <w:sz w:val="32"/>
          <w:szCs w:val="28"/>
          <w14:textFill>
            <w14:solidFill>
              <w14:schemeClr w14:val="tx1"/>
            </w14:solidFill>
          </w14:textFill>
        </w:rPr>
        <w:t>赫兹；</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②检测</w:t>
      </w:r>
      <w:r>
        <w:rPr>
          <w:rFonts w:ascii="仿宋_GB2312" w:hAnsi="Verdana"/>
          <w:color w:val="000000" w:themeColor="text1"/>
          <w:sz w:val="32"/>
          <w:szCs w:val="28"/>
          <w14:textFill>
            <w14:solidFill>
              <w14:schemeClr w14:val="tx1"/>
            </w14:solidFill>
          </w14:textFill>
        </w:rPr>
        <w:t>UPS</w:t>
      </w:r>
      <w:r>
        <w:rPr>
          <w:rFonts w:hint="eastAsia" w:ascii="仿宋_GB2312" w:hAnsi="Verdana"/>
          <w:color w:val="000000" w:themeColor="text1"/>
          <w:sz w:val="32"/>
          <w:szCs w:val="28"/>
          <w14:textFill>
            <w14:solidFill>
              <w14:schemeClr w14:val="tx1"/>
            </w14:solidFill>
          </w14:textFill>
        </w:rPr>
        <w:t>操作屏显示数据与测试数据一致。</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（四）机房基础设备类（发电机设备）</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1.安装验收：</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①确认设备电缆连接正确，电缆接头处理符合规范；</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②燃油系统安装连接符合规范；</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③燃油加装到位；</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④进出风道通畅；</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⑤启动电瓶完好，电量充足。</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2.加电、调试验收：</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①测试输出值为线电压为</w:t>
      </w:r>
      <w:r>
        <w:rPr>
          <w:rFonts w:ascii="仿宋_GB2312" w:hAnsi="Verdana"/>
          <w:color w:val="000000" w:themeColor="text1"/>
          <w:sz w:val="32"/>
          <w:szCs w:val="28"/>
          <w14:textFill>
            <w14:solidFill>
              <w14:schemeClr w14:val="tx1"/>
            </w14:solidFill>
          </w14:textFill>
        </w:rPr>
        <w:t>380V，相电压220V，频率为50赫兹</w:t>
      </w:r>
      <w:r>
        <w:rPr>
          <w:rFonts w:hint="eastAsia" w:ascii="仿宋_GB2312" w:hAnsi="Verdana"/>
          <w:color w:val="000000" w:themeColor="text1"/>
          <w:sz w:val="32"/>
          <w:szCs w:val="28"/>
          <w14:textFill>
            <w14:solidFill>
              <w14:schemeClr w14:val="tx1"/>
            </w14:solidFill>
          </w14:textFill>
        </w:rPr>
        <w:t>；</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②检测操作屏显示数据与测试数据一致；</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③水温、油压值正常。</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（五）技术</w:t>
      </w:r>
      <w:r>
        <w:rPr>
          <w:rFonts w:ascii="仿宋_GB2312" w:hAnsi="Verdana"/>
          <w:color w:val="000000" w:themeColor="text1"/>
          <w:sz w:val="32"/>
          <w:szCs w:val="28"/>
          <w14:textFill>
            <w14:solidFill>
              <w14:schemeClr w14:val="tx1"/>
            </w14:solidFill>
          </w14:textFill>
        </w:rPr>
        <w:t>验收过程中出现以下任一项情况，判定供货实物单项或整体验收不合格</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1.安装验收不合格：现场安装违背国家用电管理规范、违背机房管理规范或线缆管线连接凌乱；</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2.加电、调试不合格：设备指示灯不正常或系统版本</w:t>
      </w:r>
      <w:r>
        <w:rPr>
          <w:rFonts w:ascii="仿宋_GB2312" w:hAnsi="Verdana"/>
          <w:color w:val="000000" w:themeColor="text1"/>
          <w:sz w:val="32"/>
          <w:szCs w:val="28"/>
          <w14:textFill>
            <w14:solidFill>
              <w14:schemeClr w14:val="tx1"/>
            </w14:solidFill>
          </w14:textFill>
        </w:rPr>
        <w:t>/</w:t>
      </w:r>
      <w:r>
        <w:rPr>
          <w:rFonts w:hint="eastAsia" w:ascii="仿宋_GB2312" w:hAnsi="Verdana"/>
          <w:color w:val="000000" w:themeColor="text1"/>
          <w:sz w:val="32"/>
          <w:szCs w:val="28"/>
          <w14:textFill>
            <w14:solidFill>
              <w14:schemeClr w14:val="tx1"/>
            </w14:solidFill>
          </w14:textFill>
        </w:rPr>
        <w:t>配置</w:t>
      </w:r>
      <w:r>
        <w:rPr>
          <w:rFonts w:ascii="仿宋_GB2312" w:hAnsi="Verdana"/>
          <w:color w:val="000000" w:themeColor="text1"/>
          <w:sz w:val="32"/>
          <w:szCs w:val="28"/>
          <w14:textFill>
            <w14:solidFill>
              <w14:schemeClr w14:val="tx1"/>
            </w14:solidFill>
          </w14:textFill>
        </w:rPr>
        <w:t>/</w:t>
      </w:r>
      <w:r>
        <w:rPr>
          <w:rFonts w:hint="eastAsia" w:ascii="仿宋_GB2312" w:hAnsi="Verdana"/>
          <w:color w:val="000000" w:themeColor="text1"/>
          <w:sz w:val="32"/>
          <w:szCs w:val="28"/>
          <w14:textFill>
            <w14:solidFill>
              <w14:schemeClr w14:val="tx1"/>
            </w14:solidFill>
          </w14:textFill>
        </w:rPr>
        <w:t>序列号与合同不符或连通性测试不合格、本机运行失败或干扰周边环境设备运行；</w:t>
      </w:r>
    </w:p>
    <w:p>
      <w:pPr>
        <w:spacing w:line="600" w:lineRule="exact"/>
        <w:ind w:firstLine="640" w:firstLineChars="200"/>
        <w:rPr>
          <w:rFonts w:ascii="仿宋_GB2312" w:hAnsi="Verdana"/>
          <w:color w:val="000000" w:themeColor="text1"/>
          <w:sz w:val="32"/>
          <w:szCs w:val="28"/>
          <w14:textFill>
            <w14:solidFill>
              <w14:schemeClr w14:val="tx1"/>
            </w14:solidFill>
          </w14:textFill>
        </w:rPr>
      </w:pPr>
      <w:r>
        <w:rPr>
          <w:rFonts w:hint="eastAsia" w:ascii="仿宋_GB2312" w:hAnsi="Verdana"/>
          <w:color w:val="000000" w:themeColor="text1"/>
          <w:sz w:val="32"/>
          <w:szCs w:val="28"/>
          <w14:textFill>
            <w14:solidFill>
              <w14:schemeClr w14:val="tx1"/>
            </w14:solidFill>
          </w14:textFill>
        </w:rPr>
        <w:t>（六）以上验收工作完成，表示此类到货设备技术验收阶段完成。</w:t>
      </w:r>
    </w:p>
    <w:p>
      <w:pPr>
        <w:spacing w:line="60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第二十二条  验收过程中发生争议，由总行信息科技部负责协调仲裁。</w:t>
      </w:r>
    </w:p>
    <w:p>
      <w:pPr>
        <w:spacing w:line="60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第二十三条  验收阶段文档及影像、图片资料汇集后要求统一装订三份，验收方保留二份、供货方保留一份。</w:t>
      </w:r>
    </w:p>
    <w:p>
      <w:pPr>
        <w:pStyle w:val="283"/>
        <w:spacing w:line="600" w:lineRule="exact"/>
        <w:ind w:firstLine="0" w:firstLineChars="0"/>
        <w:rPr>
          <w:rFonts w:ascii="仿宋_GB2312" w:eastAsia="仿宋_GB2312" w:cs="Arial"/>
          <w:bCs/>
          <w:color w:val="000000" w:themeColor="text1"/>
          <w:sz w:val="32"/>
          <w:szCs w:val="32"/>
          <w14:textFill>
            <w14:solidFill>
              <w14:schemeClr w14:val="tx1"/>
            </w14:solidFill>
          </w14:textFill>
        </w:rPr>
      </w:pPr>
    </w:p>
    <w:p>
      <w:pPr>
        <w:pStyle w:val="283"/>
        <w:spacing w:line="600" w:lineRule="exact"/>
        <w:ind w:firstLine="0" w:firstLineChars="0"/>
        <w:jc w:val="center"/>
        <w:rPr>
          <w:rFonts w:ascii="黑体" w:eastAsia="黑体" w:cs="Arial"/>
          <w:bCs/>
          <w:color w:val="000000" w:themeColor="text1"/>
          <w:sz w:val="32"/>
          <w:szCs w:val="32"/>
          <w14:textFill>
            <w14:solidFill>
              <w14:schemeClr w14:val="tx1"/>
            </w14:solidFill>
          </w14:textFill>
        </w:rPr>
      </w:pPr>
      <w:r>
        <w:rPr>
          <w:rFonts w:hint="eastAsia" w:ascii="黑体" w:eastAsia="黑体" w:cs="Arial"/>
          <w:bCs/>
          <w:color w:val="000000" w:themeColor="text1"/>
          <w:sz w:val="32"/>
          <w:szCs w:val="32"/>
          <w14:textFill>
            <w14:solidFill>
              <w14:schemeClr w14:val="tx1"/>
            </w14:solidFill>
          </w14:textFill>
        </w:rPr>
        <w:t xml:space="preserve">第五章  </w:t>
      </w:r>
      <w:r>
        <w:rPr>
          <w:rFonts w:ascii="黑体" w:eastAsia="黑体" w:cs="Arial"/>
          <w:bCs/>
          <w:color w:val="000000" w:themeColor="text1"/>
          <w:sz w:val="32"/>
          <w:szCs w:val="32"/>
          <w14:textFill>
            <w14:solidFill>
              <w14:schemeClr w14:val="tx1"/>
            </w14:solidFill>
          </w14:textFill>
        </w:rPr>
        <w:t>附 则</w:t>
      </w:r>
    </w:p>
    <w:p>
      <w:pPr>
        <w:spacing w:line="600" w:lineRule="exact"/>
        <w:rPr>
          <w:rFonts w:ascii="仿宋_GB2312" w:hAnsi="Verdana"/>
          <w:color w:val="000000" w:themeColor="text1"/>
          <w:sz w:val="32"/>
          <w:szCs w:val="28"/>
          <w14:textFill>
            <w14:solidFill>
              <w14:schemeClr w14:val="tx1"/>
            </w14:solidFill>
          </w14:textFill>
        </w:rPr>
      </w:pPr>
    </w:p>
    <w:p>
      <w:pPr>
        <w:spacing w:line="600" w:lineRule="exact"/>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 xml:space="preserve">    第二十四条  </w:t>
      </w:r>
      <w:r>
        <w:rPr>
          <w:color w:val="000000" w:themeColor="text1"/>
          <w:sz w:val="32"/>
          <w14:textFill>
            <w14:solidFill>
              <w14:schemeClr w14:val="tx1"/>
            </w14:solidFill>
          </w14:textFill>
        </w:rPr>
        <w:t>本规</w:t>
      </w:r>
      <w:r>
        <w:rPr>
          <w:rFonts w:hint="eastAsia"/>
          <w:color w:val="000000" w:themeColor="text1"/>
          <w:sz w:val="32"/>
          <w14:textFill>
            <w14:solidFill>
              <w14:schemeClr w14:val="tx1"/>
            </w14:solidFill>
          </w14:textFill>
        </w:rPr>
        <w:t>范</w:t>
      </w:r>
      <w:r>
        <w:rPr>
          <w:color w:val="000000" w:themeColor="text1"/>
          <w:sz w:val="32"/>
          <w14:textFill>
            <w14:solidFill>
              <w14:schemeClr w14:val="tx1"/>
            </w14:solidFill>
          </w14:textFill>
        </w:rPr>
        <w:t>由重庆银行总行</w:t>
      </w:r>
      <w:r>
        <w:rPr>
          <w:rFonts w:hint="eastAsia"/>
          <w:color w:val="000000" w:themeColor="text1"/>
          <w:sz w:val="32"/>
          <w14:textFill>
            <w14:solidFill>
              <w14:schemeClr w14:val="tx1"/>
            </w14:solidFill>
          </w14:textFill>
        </w:rPr>
        <w:t>信息</w:t>
      </w:r>
      <w:r>
        <w:rPr>
          <w:color w:val="000000" w:themeColor="text1"/>
          <w:sz w:val="32"/>
          <w14:textFill>
            <w14:solidFill>
              <w14:schemeClr w14:val="tx1"/>
            </w14:solidFill>
          </w14:textFill>
        </w:rPr>
        <w:t>科技部制定并负责解释、修订。</w:t>
      </w:r>
    </w:p>
    <w:p>
      <w:pPr>
        <w:spacing w:line="600" w:lineRule="exact"/>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 xml:space="preserve">    第二十五条  </w:t>
      </w:r>
      <w:r>
        <w:rPr>
          <w:color w:val="000000" w:themeColor="text1"/>
          <w:sz w:val="32"/>
          <w14:textFill>
            <w14:solidFill>
              <w14:schemeClr w14:val="tx1"/>
            </w14:solidFill>
          </w14:textFill>
        </w:rPr>
        <w:t>本规程自2013年10月1日起实施。</w:t>
      </w:r>
    </w:p>
    <w:p>
      <w:pPr>
        <w:spacing w:line="240" w:lineRule="exact"/>
        <w:rPr>
          <w:color w:val="000000" w:themeColor="text1"/>
          <w14:textFill>
            <w14:solidFill>
              <w14:schemeClr w14:val="tx1"/>
            </w14:solidFill>
          </w14:textFill>
        </w:rPr>
      </w:pPr>
    </w:p>
    <w:sectPr>
      <w:footerReference r:id="rId13" w:type="default"/>
      <w:pgSz w:w="11906" w:h="16838"/>
      <w:pgMar w:top="1440" w:right="1797" w:bottom="993"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Corbel">
    <w:panose1 w:val="020B0503020204020204"/>
    <w:charset w:val="00"/>
    <w:family w:val="swiss"/>
    <w:pitch w:val="default"/>
    <w:sig w:usb0="A00002EF" w:usb1="4000A44B"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Futura Bk">
    <w:altName w:val="Segoe Print"/>
    <w:panose1 w:val="00000000000000000000"/>
    <w:charset w:val="00"/>
    <w:family w:val="swiss"/>
    <w:pitch w:val="default"/>
    <w:sig w:usb0="00000000" w:usb1="00000000" w:usb2="00000000" w:usb3="00000000" w:csb0="0000009F" w:csb1="00000000"/>
  </w:font>
  <w:font w:name="KLRFJD+ËÎÌå">
    <w:altName w:val="Segoe Print"/>
    <w:panose1 w:val="00000000000000000000"/>
    <w:charset w:val="01"/>
    <w:family w:val="auto"/>
    <w:pitch w:val="default"/>
    <w:sig w:usb0="00000000" w:usb1="00000000" w:usb2="01010101" w:usb3="01010101" w:csb0="01010101" w:csb1="01010101"/>
  </w:font>
  <w:font w:name="MGKSBI+ËÎÌå">
    <w:altName w:val="Segoe Print"/>
    <w:panose1 w:val="00000000000000000000"/>
    <w:charset w:val="01"/>
    <w:family w:val="auto"/>
    <w:pitch w:val="default"/>
    <w:sig w:usb0="00000000" w:usb1="00000000" w:usb2="01010101" w:usb3="01010101" w:csb0="01010101" w:csb1="01010101"/>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1"/>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left"/>
      <w:rPr>
        <w:rFonts w:asciiTheme="minorEastAsia" w:hAnsiTheme="minorEastAsia"/>
        <w:sz w:val="21"/>
        <w:szCs w:val="21"/>
      </w:rPr>
    </w:pPr>
    <w:r>
      <w:rPr>
        <w:rFonts w:asciiTheme="minorEastAsia" w:hAnsiTheme="minorEastAsia"/>
        <w:i/>
      </w:rPr>
      <w:drawing>
        <wp:anchor distT="0" distB="0" distL="114300" distR="114300" simplePos="0" relativeHeight="251660288" behindDoc="0" locked="0" layoutInCell="1" allowOverlap="1">
          <wp:simplePos x="0" y="0"/>
          <wp:positionH relativeFrom="column">
            <wp:posOffset>-681990</wp:posOffset>
          </wp:positionH>
          <wp:positionV relativeFrom="paragraph">
            <wp:posOffset>46355</wp:posOffset>
          </wp:positionV>
          <wp:extent cx="464185" cy="273050"/>
          <wp:effectExtent l="0" t="0" r="0" b="0"/>
          <wp:wrapSquare wrapText="bothSides"/>
          <wp:docPr id="3" name="图片 3"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招采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4185" cy="273050"/>
                  </a:xfrm>
                  <a:prstGeom prst="rect">
                    <a:avLst/>
                  </a:prstGeom>
                  <a:noFill/>
                  <a:ln>
                    <a:noFill/>
                  </a:ln>
                </pic:spPr>
              </pic:pic>
            </a:graphicData>
          </a:graphic>
        </wp:anchor>
      </w:drawing>
    </w:r>
    <w:r>
      <w:rPr>
        <w:rFonts w:hint="eastAsia" w:asciiTheme="minorEastAsia" w:hAnsiTheme="minorEastAsia"/>
        <w:i/>
      </w:rPr>
      <w:t xml:space="preserve">重庆招标采购（集团）有限责任公司                  </w:t>
    </w:r>
    <w:r>
      <w:rPr>
        <w:rFonts w:asciiTheme="minorEastAsia" w:hAnsiTheme="minorEastAsia"/>
        <w:lang w:val="en-US"/>
      </w:rPr>
      <w:fldChar w:fldCharType="begin"/>
    </w:r>
    <w:r>
      <w:rPr>
        <w:rFonts w:asciiTheme="minorEastAsia" w:hAnsiTheme="minorEastAsia"/>
      </w:rPr>
      <w:instrText xml:space="preserve">PAGE   \* MERGEFORMAT</w:instrText>
    </w:r>
    <w:r>
      <w:rPr>
        <w:rFonts w:asciiTheme="minorEastAsia" w:hAnsiTheme="minorEastAsia"/>
        <w:lang w:val="en-US"/>
      </w:rPr>
      <w:fldChar w:fldCharType="separate"/>
    </w:r>
    <w:r>
      <w:rPr>
        <w:rFonts w:asciiTheme="minorEastAsia" w:hAnsiTheme="minorEastAsia"/>
        <w:lang w:val="zh-CN"/>
      </w:rPr>
      <w:t>1</w:t>
    </w:r>
    <w:r>
      <w:rPr>
        <w:rFonts w:asciiTheme="minorEastAsia" w:hAnsiTheme="minorEastAsia"/>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rPr>
      <w:id w:val="1197586915"/>
    </w:sdtPr>
    <w:sdtEndPr>
      <w:rPr>
        <w:rFonts w:asciiTheme="minorEastAsia" w:hAnsiTheme="minorEastAsia"/>
      </w:rPr>
    </w:sdtEndPr>
    <w:sdtContent>
      <w:p>
        <w:pPr>
          <w:pStyle w:val="31"/>
          <w:pBdr>
            <w:top w:val="single" w:color="auto" w:sz="4" w:space="1"/>
          </w:pBdr>
          <w:jc w:val="left"/>
          <w:rPr>
            <w:rFonts w:asciiTheme="minorEastAsia" w:hAnsiTheme="minorEastAsia"/>
            <w:sz w:val="18"/>
            <w:szCs w:val="18"/>
          </w:rPr>
        </w:pPr>
        <w:r>
          <w:rPr>
            <w:rFonts w:asciiTheme="minorEastAsia" w:hAnsiTheme="minorEastAsia"/>
            <w:i/>
          </w:rPr>
          <w:drawing>
            <wp:anchor distT="0" distB="0" distL="114300" distR="114300" simplePos="0" relativeHeight="251662336" behindDoc="0" locked="0" layoutInCell="1" allowOverlap="1">
              <wp:simplePos x="0" y="0"/>
              <wp:positionH relativeFrom="column">
                <wp:posOffset>-708025</wp:posOffset>
              </wp:positionH>
              <wp:positionV relativeFrom="paragraph">
                <wp:posOffset>60960</wp:posOffset>
              </wp:positionV>
              <wp:extent cx="464185" cy="273050"/>
              <wp:effectExtent l="0" t="0" r="0" b="0"/>
              <wp:wrapSquare wrapText="bothSides"/>
              <wp:docPr id="4" name="图片 4"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招采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4185" cy="273050"/>
                      </a:xfrm>
                      <a:prstGeom prst="rect">
                        <a:avLst/>
                      </a:prstGeom>
                      <a:noFill/>
                      <a:ln>
                        <a:noFill/>
                      </a:ln>
                    </pic:spPr>
                  </pic:pic>
                </a:graphicData>
              </a:graphic>
            </wp:anchor>
          </w:drawing>
        </w:r>
        <w:r>
          <w:rPr>
            <w:rFonts w:hint="eastAsia" w:asciiTheme="minorEastAsia" w:hAnsiTheme="minorEastAsia"/>
            <w:i/>
          </w:rPr>
          <w:t xml:space="preserve">重庆招标采购（集团）有限责任公司                 </w:t>
        </w: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2</w:t>
        </w:r>
        <w:r>
          <w:rPr>
            <w:rFonts w:asciiTheme="minorEastAsia" w:hAnsiTheme="minorEastAsia"/>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Style w:val="5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0185" cy="216535"/>
              <wp:effectExtent l="0" t="0" r="0" b="2540"/>
              <wp:wrapNone/>
              <wp:docPr id="5"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0185" cy="216535"/>
                      </a:xfrm>
                      <a:prstGeom prst="rect">
                        <a:avLst/>
                      </a:prstGeom>
                      <a:noFill/>
                      <a:ln>
                        <a:noFill/>
                      </a:ln>
                    </wps:spPr>
                    <wps:txbx>
                      <w:txbxContent>
                        <w:p>
                          <w:pPr>
                            <w:pStyle w:val="31"/>
                            <w:rPr>
                              <w:rStyle w:val="51"/>
                            </w:rPr>
                          </w:pPr>
                          <w:r>
                            <w:rPr>
                              <w:sz w:val="21"/>
                              <w:szCs w:val="21"/>
                            </w:rPr>
                            <w:fldChar w:fldCharType="begin"/>
                          </w:r>
                          <w:r>
                            <w:rPr>
                              <w:rStyle w:val="51"/>
                            </w:rPr>
                            <w:instrText xml:space="preserve">PAGE  </w:instrText>
                          </w:r>
                          <w:r>
                            <w:rPr>
                              <w:sz w:val="21"/>
                              <w:szCs w:val="21"/>
                            </w:rPr>
                            <w:fldChar w:fldCharType="separate"/>
                          </w:r>
                          <w:r>
                            <w:rPr>
                              <w:rStyle w:val="51"/>
                            </w:rPr>
                            <w:t>47</w:t>
                          </w:r>
                          <w:r>
                            <w:rPr>
                              <w:sz w:val="21"/>
                              <w:szCs w:val="21"/>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7.05pt;width:16.55pt;mso-position-horizontal:center;mso-position-horizontal-relative:margin;z-index:251659264;mso-width-relative:page;mso-height-relative:page;" filled="f" stroked="f" coordsize="21600,21600" o:gfxdata="UEsDBAoAAAAAAIdO4kAAAAAAAAAAAAAAAAAEAAAAZHJzL1BLAwQUAAAACACHTuJAurFZHdMAAAAD&#10;AQAADwAAAGRycy9kb3ducmV2LnhtbE2PzU7DMBCE70i8g7VIvVE7FFUQ4lQItadKiDQcODrxNrEa&#10;r0Ps/vD2LFzgsqPVrGa+LVYXP4gTTtEF0pDNFQikNlhHnYb3enP7ACImQ9YMgVDDF0ZYlddXhclt&#10;OFOFp13qBIdQzI2GPqUxlzK2PXoT52FEYm8fJm8Sr1Mn7WTOHO4HeafUUnrjiBt6M+JLj+1hd/Qa&#10;nj+oWrvP1+at2leurh8VbZcHrWc3mXoCkfCS/o7hB5/RoWSmJhzJRjFo4EfS72RvschANKz3Gciy&#10;kP/Zy29QSwMEFAAAAAgAh07iQDcLiTLfAQAAtQMAAA4AAABkcnMvZTJvRG9jLnhtbK1T227bMAx9&#10;H7B/EPS+2M6QojDiFF2LDgO6C9DuA2RZioVZokYpsbOvHyXHWbe9DXsRaIo8Ojw83t5MdmBHhcGA&#10;a3i1KjlTTkJn3L7hX58f3lxzFqJwnRjAqYafVOA3u9evtqOv1Rp6GDqFjEBcqEff8D5GXxdFkL2y&#10;IqzAK0eXGtCKSJ+4LzoUI6HboViX5VUxAnYeQaoQKHs/X/JdxtdayfhZ66AiGxpO3GI+MZ9tOovd&#10;VtR7FL438kxD/AMLK4yjRy9Q9yIKdkDzF5Q1EiGAjisJtgCtjVR5BpqmKv+Y5qkXXuVZSJzgLzKF&#10;/wcrPx2/IDNdwzecOWFpRc9qiuwdTKxK6ow+1FT05KksTpSmLedJg38E+S0wB3e9cHt1iwhjr0RH&#10;7HJn8aJ1xgkJpB0/QkfPiEOEDDRptEk6EoMROm3pdNlMoiIpua7K6poYSrpaV1ebt5vErRD10uwx&#10;xPcKLEtBw5EWn8HF8THEuXQpSW85eDDDkJc/uN8ShJkymXziOzOPUzudxWihO9EYCLOXyPsU9IA/&#10;OBvJRw0P3w8CFWfDB0dSJNMtAS5BuwTCSWpteORsDu/ibM6DR7PvCXkW28EtyaVNHiXpOrM48yRv&#10;ZDHOPk7me/mdq379bb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rFZHdMAAAADAQAADwAAAAAA&#10;AAABACAAAAAiAAAAZHJzL2Rvd25yZXYueG1sUEsBAhQAFAAAAAgAh07iQDcLiTLfAQAAtQMAAA4A&#10;AAAAAAAAAQAgAAAAIgEAAGRycy9lMm9Eb2MueG1sUEsFBgAAAAAGAAYAWQEAAHMFAAAAAA==&#10;">
              <v:fill on="f" focussize="0,0"/>
              <v:stroke on="f"/>
              <v:imagedata o:title=""/>
              <o:lock v:ext="edit" aspectratio="f"/>
              <v:textbox inset="0mm,0mm,0mm,0mm">
                <w:txbxContent>
                  <w:p>
                    <w:pPr>
                      <w:pStyle w:val="31"/>
                      <w:rPr>
                        <w:rStyle w:val="51"/>
                      </w:rPr>
                    </w:pPr>
                    <w:r>
                      <w:rPr>
                        <w:sz w:val="21"/>
                        <w:szCs w:val="21"/>
                      </w:rPr>
                      <w:fldChar w:fldCharType="begin"/>
                    </w:r>
                    <w:r>
                      <w:rPr>
                        <w:rStyle w:val="51"/>
                      </w:rPr>
                      <w:instrText xml:space="preserve">PAGE  </w:instrText>
                    </w:r>
                    <w:r>
                      <w:rPr>
                        <w:sz w:val="21"/>
                        <w:szCs w:val="21"/>
                      </w:rPr>
                      <w:fldChar w:fldCharType="separate"/>
                    </w:r>
                    <w:r>
                      <w:rPr>
                        <w:rStyle w:val="51"/>
                      </w:rPr>
                      <w:t>47</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63</w:t>
    </w:r>
    <w:r>
      <w:rPr>
        <w:lang w:val="zh-CN"/>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rFonts w:asciiTheme="minorEastAsia" w:hAnsiTheme="minorEastAsia"/>
        <w:i/>
      </w:rPr>
    </w:pPr>
    <w:r>
      <w:rPr>
        <w:rFonts w:hint="eastAsia" w:asciiTheme="minorEastAsia" w:hAnsiTheme="minorEastAsia"/>
        <w:i/>
      </w:rPr>
      <w:t>重庆银行2019年交换机采购及临江门大楼网络优化一期协议采购</w:t>
    </w:r>
    <w:r>
      <w:rPr>
        <w:rFonts w:asciiTheme="minorEastAsia" w:hAnsiTheme="minorEastAsia"/>
        <w:i/>
      </w:rPr>
      <w:t xml:space="preserve">                             </w:t>
    </w:r>
    <w:r>
      <w:rPr>
        <w:rFonts w:hint="eastAsia" w:asciiTheme="minorEastAsia" w:hAnsiTheme="minorEastAsia"/>
        <w:i/>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rFonts w:asciiTheme="minorEastAsia" w:hAnsiTheme="minorEastAsia"/>
        <w:i/>
      </w:rPr>
    </w:pPr>
    <w:r>
      <w:rPr>
        <w:rFonts w:hint="eastAsia" w:asciiTheme="minorEastAsia" w:hAnsiTheme="minorEastAsia"/>
        <w:i/>
      </w:rPr>
      <w:t xml:space="preserve">重庆银行2019年交换机采购及临江门大楼网络优化一期协议采购           </w:t>
    </w:r>
    <w:r>
      <w:rPr>
        <w:rFonts w:asciiTheme="minorEastAsia" w:hAnsiTheme="minorEastAsia"/>
        <w:i/>
      </w:rPr>
      <w:t xml:space="preserve">    </w:t>
    </w:r>
    <w:r>
      <w:rPr>
        <w:rFonts w:hint="eastAsia" w:asciiTheme="minorEastAsia" w:hAnsiTheme="minorEastAsia"/>
        <w:i/>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rFonts w:asciiTheme="minorEastAsia" w:hAnsiTheme="minorEastAsia"/>
        <w:i/>
      </w:rPr>
    </w:pPr>
    <w:r>
      <w:rPr>
        <w:rFonts w:hint="eastAsia" w:asciiTheme="minorEastAsia" w:hAnsiTheme="minorEastAsia"/>
        <w:i/>
      </w:rPr>
      <w:t xml:space="preserve">重庆银行2019年交换机采购及临江门大楼网络优化一期协议采购           </w:t>
    </w:r>
    <w:r>
      <w:rPr>
        <w:rFonts w:asciiTheme="minorEastAsia" w:hAnsiTheme="minorEastAsia"/>
        <w:i/>
      </w:rPr>
      <w:t xml:space="preserve">      </w:t>
    </w:r>
    <w:r>
      <w:rPr>
        <w:rFonts w:hint="eastAsia" w:asciiTheme="minorEastAsia" w:hAnsiTheme="minorEastAsia"/>
        <w:i/>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rFonts w:asciiTheme="minorEastAsia" w:hAnsiTheme="minorEastAsia"/>
        <w:i/>
      </w:rPr>
    </w:pPr>
    <w:r>
      <w:rPr>
        <w:rFonts w:hint="eastAsia" w:asciiTheme="minorEastAsia" w:hAnsiTheme="minorEastAsia"/>
        <w:i/>
      </w:rPr>
      <w:t>重庆银行2019年交换机采购及临江门大楼网络优化一期协议采购</w:t>
    </w:r>
    <w:r>
      <w:rPr>
        <w:rFonts w:asciiTheme="minorEastAsia" w:hAnsiTheme="minorEastAsia"/>
        <w:i/>
      </w:rPr>
      <w:t xml:space="preserve">         </w:t>
    </w:r>
    <w:r>
      <w:rPr>
        <w:rFonts w:hint="eastAsia" w:asciiTheme="minorEastAsia" w:hAnsiTheme="minorEastAsia"/>
        <w:i/>
      </w:rPr>
      <w:t xml:space="preserve">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54D"/>
    <w:multiLevelType w:val="multilevel"/>
    <w:tmpl w:val="0137454D"/>
    <w:lvl w:ilvl="0" w:tentative="0">
      <w:start w:val="1"/>
      <w:numFmt w:val="bullet"/>
      <w:pStyle w:val="212"/>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
    <w:nsid w:val="04A556AA"/>
    <w:multiLevelType w:val="multilevel"/>
    <w:tmpl w:val="04A556AA"/>
    <w:lvl w:ilvl="0" w:tentative="0">
      <w:start w:val="1"/>
      <w:numFmt w:val="decimal"/>
      <w:lvlText w:val="%1．"/>
      <w:lvlJc w:val="left"/>
      <w:pPr>
        <w:ind w:left="782" w:hanging="360"/>
      </w:pPr>
      <w:rPr>
        <w:rFonts w:hint="default" w:ascii="宋体"/>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410B08DA"/>
    <w:multiLevelType w:val="multilevel"/>
    <w:tmpl w:val="410B08DA"/>
    <w:lvl w:ilvl="0" w:tentative="0">
      <w:start w:val="1"/>
      <w:numFmt w:val="decimal"/>
      <w:lvlText w:val="（%1）"/>
      <w:lvlJc w:val="left"/>
      <w:pPr>
        <w:ind w:left="0" w:hanging="720"/>
      </w:pPr>
      <w:rPr>
        <w:rFonts w:hint="default"/>
      </w:rPr>
    </w:lvl>
    <w:lvl w:ilvl="1" w:tentative="0">
      <w:start w:val="1"/>
      <w:numFmt w:val="lowerLetter"/>
      <w:lvlText w:val="%2)"/>
      <w:lvlJc w:val="left"/>
      <w:pPr>
        <w:ind w:left="120" w:hanging="420"/>
      </w:pPr>
    </w:lvl>
    <w:lvl w:ilvl="2" w:tentative="0">
      <w:start w:val="1"/>
      <w:numFmt w:val="lowerRoman"/>
      <w:lvlText w:val="%3."/>
      <w:lvlJc w:val="right"/>
      <w:pPr>
        <w:ind w:left="540" w:hanging="420"/>
      </w:pPr>
    </w:lvl>
    <w:lvl w:ilvl="3" w:tentative="0">
      <w:start w:val="1"/>
      <w:numFmt w:val="decimal"/>
      <w:lvlText w:val="%4."/>
      <w:lvlJc w:val="left"/>
      <w:pPr>
        <w:ind w:left="960" w:hanging="420"/>
      </w:pPr>
    </w:lvl>
    <w:lvl w:ilvl="4" w:tentative="0">
      <w:start w:val="1"/>
      <w:numFmt w:val="lowerLetter"/>
      <w:lvlText w:val="%5)"/>
      <w:lvlJc w:val="left"/>
      <w:pPr>
        <w:ind w:left="1380" w:hanging="420"/>
      </w:pPr>
    </w:lvl>
    <w:lvl w:ilvl="5" w:tentative="0">
      <w:start w:val="1"/>
      <w:numFmt w:val="lowerRoman"/>
      <w:lvlText w:val="%6."/>
      <w:lvlJc w:val="right"/>
      <w:pPr>
        <w:ind w:left="1800" w:hanging="420"/>
      </w:pPr>
    </w:lvl>
    <w:lvl w:ilvl="6" w:tentative="0">
      <w:start w:val="1"/>
      <w:numFmt w:val="decimal"/>
      <w:lvlText w:val="%7."/>
      <w:lvlJc w:val="left"/>
      <w:pPr>
        <w:ind w:left="2220" w:hanging="420"/>
      </w:pPr>
    </w:lvl>
    <w:lvl w:ilvl="7" w:tentative="0">
      <w:start w:val="1"/>
      <w:numFmt w:val="lowerLetter"/>
      <w:lvlText w:val="%8)"/>
      <w:lvlJc w:val="left"/>
      <w:pPr>
        <w:ind w:left="2640" w:hanging="420"/>
      </w:pPr>
    </w:lvl>
    <w:lvl w:ilvl="8" w:tentative="0">
      <w:start w:val="1"/>
      <w:numFmt w:val="lowerRoman"/>
      <w:lvlText w:val="%9."/>
      <w:lvlJc w:val="right"/>
      <w:pPr>
        <w:ind w:left="3060" w:hanging="420"/>
      </w:pPr>
    </w:lvl>
  </w:abstractNum>
  <w:abstractNum w:abstractNumId="3">
    <w:nsid w:val="45F16AF5"/>
    <w:multiLevelType w:val="singleLevel"/>
    <w:tmpl w:val="45F16AF5"/>
    <w:lvl w:ilvl="0" w:tentative="0">
      <w:start w:val="1"/>
      <w:numFmt w:val="bullet"/>
      <w:pStyle w:val="137"/>
      <w:lvlText w:val=""/>
      <w:lvlJc w:val="left"/>
      <w:pPr>
        <w:tabs>
          <w:tab w:val="left" w:pos="425"/>
        </w:tabs>
        <w:ind w:left="425" w:hanging="425"/>
      </w:pPr>
      <w:rPr>
        <w:rFonts w:hint="default" w:ascii="Wingdings" w:hAnsi="Wingdings"/>
        <w:sz w:val="18"/>
      </w:rPr>
    </w:lvl>
  </w:abstractNum>
  <w:abstractNum w:abstractNumId="4">
    <w:nsid w:val="48B5032A"/>
    <w:multiLevelType w:val="multilevel"/>
    <w:tmpl w:val="48B5032A"/>
    <w:lvl w:ilvl="0" w:tentative="0">
      <w:start w:val="1"/>
      <w:numFmt w:val="japaneseCounting"/>
      <w:lvlText w:val="第%1章"/>
      <w:lvlJc w:val="left"/>
      <w:pPr>
        <w:ind w:left="1320" w:hanging="1320"/>
      </w:pPr>
      <w:rPr>
        <w:rFonts w:hint="default"/>
      </w:rPr>
    </w:lvl>
    <w:lvl w:ilvl="1" w:tentative="0">
      <w:start w:val="1"/>
      <w:numFmt w:val="japaneseCounting"/>
      <w:lvlText w:val="第%2条"/>
      <w:lvlJc w:val="left"/>
      <w:pPr>
        <w:tabs>
          <w:tab w:val="left" w:pos="1500"/>
        </w:tabs>
        <w:ind w:left="1500" w:hanging="108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A010F1"/>
    <w:multiLevelType w:val="singleLevel"/>
    <w:tmpl w:val="52A010F1"/>
    <w:lvl w:ilvl="0" w:tentative="0">
      <w:start w:val="1"/>
      <w:numFmt w:val="chineseCountingThousand"/>
      <w:pStyle w:val="196"/>
      <w:lvlText w:val="%1."/>
      <w:lvlJc w:val="left"/>
      <w:pPr>
        <w:tabs>
          <w:tab w:val="left" w:pos="425"/>
        </w:tabs>
        <w:ind w:left="425" w:hanging="425"/>
      </w:pPr>
      <w:rPr>
        <w:rFonts w:hint="eastAsia"/>
      </w:rPr>
    </w:lvl>
  </w:abstractNum>
  <w:abstractNum w:abstractNumId="6">
    <w:nsid w:val="562F08AA"/>
    <w:multiLevelType w:val="multilevel"/>
    <w:tmpl w:val="562F08AA"/>
    <w:lvl w:ilvl="0" w:tentative="0">
      <w:start w:val="1"/>
      <w:numFmt w:val="chineseCountingThousand"/>
      <w:pStyle w:val="87"/>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66C2422"/>
    <w:multiLevelType w:val="multilevel"/>
    <w:tmpl w:val="566C2422"/>
    <w:lvl w:ilvl="0" w:tentative="0">
      <w:start w:val="1"/>
      <w:numFmt w:val="decimal"/>
      <w:lvlText w:val="%1."/>
      <w:lvlJc w:val="left"/>
      <w:pPr>
        <w:tabs>
          <w:tab w:val="left" w:pos="780"/>
        </w:tabs>
        <w:ind w:left="780" w:hanging="360"/>
      </w:pPr>
      <w:rPr>
        <w:rFonts w:hint="default"/>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5CAB2A5C"/>
    <w:multiLevelType w:val="singleLevel"/>
    <w:tmpl w:val="5CAB2A5C"/>
    <w:lvl w:ilvl="0" w:tentative="0">
      <w:start w:val="1"/>
      <w:numFmt w:val="upperLetter"/>
      <w:suff w:val="nothing"/>
      <w:lvlText w:val="%1、"/>
      <w:lvlJc w:val="left"/>
    </w:lvl>
  </w:abstractNum>
  <w:abstractNum w:abstractNumId="9">
    <w:nsid w:val="5CAB2A73"/>
    <w:multiLevelType w:val="singleLevel"/>
    <w:tmpl w:val="5CAB2A73"/>
    <w:lvl w:ilvl="0" w:tentative="0">
      <w:start w:val="1"/>
      <w:numFmt w:val="decimal"/>
      <w:suff w:val="nothing"/>
      <w:lvlText w:val="%1）"/>
      <w:lvlJc w:val="left"/>
      <w:rPr>
        <w:rFonts w:ascii="Calibri" w:hAnsiTheme="minorHAnsi" w:eastAsiaTheme="minorEastAsia" w:cstheme="minorBidi"/>
      </w:rPr>
    </w:lvl>
  </w:abstractNum>
  <w:abstractNum w:abstractNumId="10">
    <w:nsid w:val="5CC7ED63"/>
    <w:multiLevelType w:val="singleLevel"/>
    <w:tmpl w:val="5CC7ED63"/>
    <w:lvl w:ilvl="0" w:tentative="0">
      <w:start w:val="1"/>
      <w:numFmt w:val="decimal"/>
      <w:suff w:val="nothing"/>
      <w:lvlText w:val="（%1）"/>
      <w:lvlJc w:val="left"/>
    </w:lvl>
  </w:abstractNum>
  <w:abstractNum w:abstractNumId="11">
    <w:nsid w:val="5DD44FC1"/>
    <w:multiLevelType w:val="multilevel"/>
    <w:tmpl w:val="5DD44FC1"/>
    <w:lvl w:ilvl="0" w:tentative="0">
      <w:start w:val="1"/>
      <w:numFmt w:val="bullet"/>
      <w:pStyle w:val="110"/>
      <w:lvlText w:val="–"/>
      <w:lvlJc w:val="left"/>
      <w:pPr>
        <w:tabs>
          <w:tab w:val="left" w:pos="360"/>
        </w:tabs>
        <w:ind w:left="288" w:hanging="288"/>
      </w:pPr>
      <w:rPr>
        <w:rFonts w:hint="default" w:ascii="Times New Roman" w:hAnsi="Times New Roman" w:cs="Times New Roman"/>
      </w:rPr>
    </w:lvl>
    <w:lvl w:ilvl="1" w:tentative="0">
      <w:start w:val="1"/>
      <w:numFmt w:val="bullet"/>
      <w:lvlText w:val="o"/>
      <w:lvlJc w:val="left"/>
      <w:pPr>
        <w:tabs>
          <w:tab w:val="left" w:pos="749"/>
        </w:tabs>
        <w:ind w:left="749" w:hanging="360"/>
      </w:pPr>
      <w:rPr>
        <w:rFonts w:hint="default" w:ascii="Courier New" w:hAnsi="Courier New" w:cs="Courier New"/>
      </w:rPr>
    </w:lvl>
    <w:lvl w:ilvl="2" w:tentative="0">
      <w:start w:val="1"/>
      <w:numFmt w:val="bullet"/>
      <w:lvlText w:val=""/>
      <w:lvlJc w:val="left"/>
      <w:pPr>
        <w:tabs>
          <w:tab w:val="left" w:pos="1469"/>
        </w:tabs>
        <w:ind w:left="1469" w:hanging="360"/>
      </w:pPr>
      <w:rPr>
        <w:rFonts w:hint="default" w:ascii="Wingdings" w:hAnsi="Wingdings"/>
      </w:rPr>
    </w:lvl>
    <w:lvl w:ilvl="3" w:tentative="0">
      <w:start w:val="1"/>
      <w:numFmt w:val="bullet"/>
      <w:lvlText w:val=""/>
      <w:lvlJc w:val="left"/>
      <w:pPr>
        <w:tabs>
          <w:tab w:val="left" w:pos="2189"/>
        </w:tabs>
        <w:ind w:left="2189" w:hanging="360"/>
      </w:pPr>
      <w:rPr>
        <w:rFonts w:hint="default" w:ascii="Symbol" w:hAnsi="Symbol"/>
      </w:rPr>
    </w:lvl>
    <w:lvl w:ilvl="4" w:tentative="0">
      <w:start w:val="1"/>
      <w:numFmt w:val="bullet"/>
      <w:lvlText w:val="o"/>
      <w:lvlJc w:val="left"/>
      <w:pPr>
        <w:tabs>
          <w:tab w:val="left" w:pos="2909"/>
        </w:tabs>
        <w:ind w:left="2909" w:hanging="360"/>
      </w:pPr>
      <w:rPr>
        <w:rFonts w:hint="default" w:ascii="Courier New" w:hAnsi="Courier New" w:cs="Courier New"/>
      </w:rPr>
    </w:lvl>
    <w:lvl w:ilvl="5" w:tentative="0">
      <w:start w:val="1"/>
      <w:numFmt w:val="bullet"/>
      <w:lvlText w:val=""/>
      <w:lvlJc w:val="left"/>
      <w:pPr>
        <w:tabs>
          <w:tab w:val="left" w:pos="3629"/>
        </w:tabs>
        <w:ind w:left="3629" w:hanging="360"/>
      </w:pPr>
      <w:rPr>
        <w:rFonts w:hint="default" w:ascii="Wingdings" w:hAnsi="Wingdings"/>
      </w:rPr>
    </w:lvl>
    <w:lvl w:ilvl="6" w:tentative="0">
      <w:start w:val="1"/>
      <w:numFmt w:val="bullet"/>
      <w:lvlText w:val=""/>
      <w:lvlJc w:val="left"/>
      <w:pPr>
        <w:tabs>
          <w:tab w:val="left" w:pos="4349"/>
        </w:tabs>
        <w:ind w:left="4349" w:hanging="360"/>
      </w:pPr>
      <w:rPr>
        <w:rFonts w:hint="default" w:ascii="Symbol" w:hAnsi="Symbol"/>
      </w:rPr>
    </w:lvl>
    <w:lvl w:ilvl="7" w:tentative="0">
      <w:start w:val="1"/>
      <w:numFmt w:val="bullet"/>
      <w:lvlText w:val="o"/>
      <w:lvlJc w:val="left"/>
      <w:pPr>
        <w:tabs>
          <w:tab w:val="left" w:pos="5069"/>
        </w:tabs>
        <w:ind w:left="5069" w:hanging="360"/>
      </w:pPr>
      <w:rPr>
        <w:rFonts w:hint="default" w:ascii="Courier New" w:hAnsi="Courier New" w:cs="Courier New"/>
      </w:rPr>
    </w:lvl>
    <w:lvl w:ilvl="8" w:tentative="0">
      <w:start w:val="1"/>
      <w:numFmt w:val="bullet"/>
      <w:lvlText w:val=""/>
      <w:lvlJc w:val="left"/>
      <w:pPr>
        <w:tabs>
          <w:tab w:val="left" w:pos="5789"/>
        </w:tabs>
        <w:ind w:left="5789" w:hanging="360"/>
      </w:pPr>
      <w:rPr>
        <w:rFonts w:hint="default" w:ascii="Wingdings" w:hAnsi="Wingdings"/>
      </w:rPr>
    </w:lvl>
  </w:abstractNum>
  <w:abstractNum w:abstractNumId="12">
    <w:nsid w:val="68804DFB"/>
    <w:multiLevelType w:val="multilevel"/>
    <w:tmpl w:val="68804DFB"/>
    <w:lvl w:ilvl="0" w:tentative="0">
      <w:start w:val="1"/>
      <w:numFmt w:val="decimal"/>
      <w:pStyle w:val="270"/>
      <w:lvlText w:val="%1."/>
      <w:lvlJc w:val="left"/>
      <w:pPr>
        <w:tabs>
          <w:tab w:val="left" w:pos="360"/>
        </w:tabs>
        <w:ind w:left="360" w:hanging="360"/>
      </w:pPr>
    </w:lvl>
    <w:lvl w:ilvl="1" w:tentative="0">
      <w:start w:val="1"/>
      <w:numFmt w:val="decimal"/>
      <w:pStyle w:val="271"/>
      <w:lvlText w:val="%1.%2."/>
      <w:lvlJc w:val="left"/>
      <w:pPr>
        <w:tabs>
          <w:tab w:val="left" w:pos="5490"/>
        </w:tabs>
        <w:ind w:left="5130" w:hanging="360"/>
      </w:pPr>
      <w:rPr>
        <w:lang w:val="en-US"/>
      </w:rPr>
    </w:lvl>
    <w:lvl w:ilvl="2" w:tentative="0">
      <w:start w:val="1"/>
      <w:numFmt w:val="decimal"/>
      <w:pStyle w:val="272"/>
      <w:lvlText w:val="%1.%2.%3."/>
      <w:lvlJc w:val="left"/>
      <w:pPr>
        <w:tabs>
          <w:tab w:val="left" w:pos="1440"/>
        </w:tabs>
        <w:ind w:left="1080" w:hanging="360"/>
      </w:pPr>
    </w:lvl>
    <w:lvl w:ilvl="3" w:tentative="0">
      <w:start w:val="1"/>
      <w:numFmt w:val="decimal"/>
      <w:pStyle w:val="273"/>
      <w:lvlText w:val="%1.%2.%3.%4."/>
      <w:lvlJc w:val="left"/>
      <w:pPr>
        <w:tabs>
          <w:tab w:val="left" w:pos="2160"/>
        </w:tabs>
        <w:ind w:left="1440" w:hanging="36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3">
    <w:nsid w:val="73640A57"/>
    <w:multiLevelType w:val="multilevel"/>
    <w:tmpl w:val="73640A57"/>
    <w:lvl w:ilvl="0" w:tentative="0">
      <w:start w:val="1"/>
      <w:numFmt w:val="decimal"/>
      <w:lvlText w:val="%1."/>
      <w:lvlJc w:val="left"/>
      <w:pPr>
        <w:ind w:left="780" w:hanging="360"/>
      </w:pPr>
      <w:rPr>
        <w:rFonts w:hint="default" w:ascii="宋体"/>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5"/>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num>
  <w:num w:numId="10">
    <w:abstractNumId w:val="2"/>
  </w:num>
  <w:num w:numId="11">
    <w:abstractNumId w:val="7"/>
  </w:num>
  <w:num w:numId="12">
    <w:abstractNumId w:val="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6E"/>
    <w:rsid w:val="00000801"/>
    <w:rsid w:val="00001F2F"/>
    <w:rsid w:val="00003311"/>
    <w:rsid w:val="00005EAD"/>
    <w:rsid w:val="0000708D"/>
    <w:rsid w:val="00011014"/>
    <w:rsid w:val="000118EC"/>
    <w:rsid w:val="00016EC0"/>
    <w:rsid w:val="00017C4A"/>
    <w:rsid w:val="0002045B"/>
    <w:rsid w:val="000222E8"/>
    <w:rsid w:val="000239E7"/>
    <w:rsid w:val="00031F84"/>
    <w:rsid w:val="0003242C"/>
    <w:rsid w:val="000328C9"/>
    <w:rsid w:val="00033FF6"/>
    <w:rsid w:val="0003437D"/>
    <w:rsid w:val="00034E58"/>
    <w:rsid w:val="00036B1C"/>
    <w:rsid w:val="0004041A"/>
    <w:rsid w:val="00040806"/>
    <w:rsid w:val="00040E4C"/>
    <w:rsid w:val="00042073"/>
    <w:rsid w:val="00042B4A"/>
    <w:rsid w:val="00042CA6"/>
    <w:rsid w:val="0004343B"/>
    <w:rsid w:val="0005093C"/>
    <w:rsid w:val="00055583"/>
    <w:rsid w:val="0005761F"/>
    <w:rsid w:val="00057F19"/>
    <w:rsid w:val="000605F9"/>
    <w:rsid w:val="00062841"/>
    <w:rsid w:val="00062B40"/>
    <w:rsid w:val="000645D2"/>
    <w:rsid w:val="00066269"/>
    <w:rsid w:val="0006660A"/>
    <w:rsid w:val="00070687"/>
    <w:rsid w:val="00071167"/>
    <w:rsid w:val="000727C2"/>
    <w:rsid w:val="00075AC1"/>
    <w:rsid w:val="0007612B"/>
    <w:rsid w:val="00076618"/>
    <w:rsid w:val="000818DB"/>
    <w:rsid w:val="00085437"/>
    <w:rsid w:val="00085AE0"/>
    <w:rsid w:val="000902F3"/>
    <w:rsid w:val="0009134D"/>
    <w:rsid w:val="0009479B"/>
    <w:rsid w:val="0009551F"/>
    <w:rsid w:val="000963DC"/>
    <w:rsid w:val="00096B14"/>
    <w:rsid w:val="00097146"/>
    <w:rsid w:val="000A1952"/>
    <w:rsid w:val="000A1F71"/>
    <w:rsid w:val="000B11FE"/>
    <w:rsid w:val="000B1AFB"/>
    <w:rsid w:val="000B60B6"/>
    <w:rsid w:val="000C0898"/>
    <w:rsid w:val="000C0ABA"/>
    <w:rsid w:val="000C2959"/>
    <w:rsid w:val="000C2965"/>
    <w:rsid w:val="000C306C"/>
    <w:rsid w:val="000C3C69"/>
    <w:rsid w:val="000C3FAF"/>
    <w:rsid w:val="000C5CF1"/>
    <w:rsid w:val="000C6E37"/>
    <w:rsid w:val="000C7CC4"/>
    <w:rsid w:val="000D00D5"/>
    <w:rsid w:val="000D05D4"/>
    <w:rsid w:val="000D203F"/>
    <w:rsid w:val="000D3822"/>
    <w:rsid w:val="000D7B4D"/>
    <w:rsid w:val="000E1DCA"/>
    <w:rsid w:val="000E23BA"/>
    <w:rsid w:val="000E27EA"/>
    <w:rsid w:val="000E4E2D"/>
    <w:rsid w:val="000E6A5D"/>
    <w:rsid w:val="000F0FCC"/>
    <w:rsid w:val="000F22D6"/>
    <w:rsid w:val="000F40FE"/>
    <w:rsid w:val="000F6A72"/>
    <w:rsid w:val="000F6D4B"/>
    <w:rsid w:val="0010318B"/>
    <w:rsid w:val="0010329D"/>
    <w:rsid w:val="00106386"/>
    <w:rsid w:val="00106DB6"/>
    <w:rsid w:val="00107912"/>
    <w:rsid w:val="00107CAB"/>
    <w:rsid w:val="00111A47"/>
    <w:rsid w:val="00113E79"/>
    <w:rsid w:val="00117460"/>
    <w:rsid w:val="00117F6E"/>
    <w:rsid w:val="00121E51"/>
    <w:rsid w:val="00124574"/>
    <w:rsid w:val="00124699"/>
    <w:rsid w:val="001253B9"/>
    <w:rsid w:val="001313D4"/>
    <w:rsid w:val="00131717"/>
    <w:rsid w:val="00140435"/>
    <w:rsid w:val="0014574F"/>
    <w:rsid w:val="00145CF3"/>
    <w:rsid w:val="001470EE"/>
    <w:rsid w:val="001475C3"/>
    <w:rsid w:val="00150FC9"/>
    <w:rsid w:val="00156383"/>
    <w:rsid w:val="0015638C"/>
    <w:rsid w:val="001565A4"/>
    <w:rsid w:val="001565BD"/>
    <w:rsid w:val="001622A1"/>
    <w:rsid w:val="00163D9A"/>
    <w:rsid w:val="0016494C"/>
    <w:rsid w:val="00166606"/>
    <w:rsid w:val="00170801"/>
    <w:rsid w:val="00171850"/>
    <w:rsid w:val="00171DEC"/>
    <w:rsid w:val="00172B69"/>
    <w:rsid w:val="00173D57"/>
    <w:rsid w:val="00174DD2"/>
    <w:rsid w:val="0018092B"/>
    <w:rsid w:val="00182C14"/>
    <w:rsid w:val="00183E69"/>
    <w:rsid w:val="001843BA"/>
    <w:rsid w:val="00184774"/>
    <w:rsid w:val="00186C61"/>
    <w:rsid w:val="00190074"/>
    <w:rsid w:val="00190CE0"/>
    <w:rsid w:val="0019287D"/>
    <w:rsid w:val="001949E1"/>
    <w:rsid w:val="0019532E"/>
    <w:rsid w:val="001974A7"/>
    <w:rsid w:val="00197EC5"/>
    <w:rsid w:val="001A5535"/>
    <w:rsid w:val="001A6761"/>
    <w:rsid w:val="001A7722"/>
    <w:rsid w:val="001B3491"/>
    <w:rsid w:val="001C08EF"/>
    <w:rsid w:val="001C265F"/>
    <w:rsid w:val="001C3788"/>
    <w:rsid w:val="001C3F7C"/>
    <w:rsid w:val="001C7669"/>
    <w:rsid w:val="001C77CC"/>
    <w:rsid w:val="001C7E68"/>
    <w:rsid w:val="001D0692"/>
    <w:rsid w:val="001D1A57"/>
    <w:rsid w:val="001D5E12"/>
    <w:rsid w:val="001E455B"/>
    <w:rsid w:val="001E57D8"/>
    <w:rsid w:val="001F07BE"/>
    <w:rsid w:val="001F0E0F"/>
    <w:rsid w:val="001F638F"/>
    <w:rsid w:val="001F752B"/>
    <w:rsid w:val="001F7CB9"/>
    <w:rsid w:val="002015EC"/>
    <w:rsid w:val="00201DEF"/>
    <w:rsid w:val="00201F7B"/>
    <w:rsid w:val="00205F16"/>
    <w:rsid w:val="00207E25"/>
    <w:rsid w:val="0021016D"/>
    <w:rsid w:val="00212EFF"/>
    <w:rsid w:val="00214BF8"/>
    <w:rsid w:val="00214F22"/>
    <w:rsid w:val="00216F56"/>
    <w:rsid w:val="00220F5E"/>
    <w:rsid w:val="00221F85"/>
    <w:rsid w:val="00223275"/>
    <w:rsid w:val="0022517E"/>
    <w:rsid w:val="0022633F"/>
    <w:rsid w:val="00227401"/>
    <w:rsid w:val="0023048A"/>
    <w:rsid w:val="0023135E"/>
    <w:rsid w:val="00234C37"/>
    <w:rsid w:val="002411A1"/>
    <w:rsid w:val="00243051"/>
    <w:rsid w:val="00243069"/>
    <w:rsid w:val="00243E1D"/>
    <w:rsid w:val="002459A0"/>
    <w:rsid w:val="00246667"/>
    <w:rsid w:val="00247FD7"/>
    <w:rsid w:val="002510AC"/>
    <w:rsid w:val="002519EF"/>
    <w:rsid w:val="0025299D"/>
    <w:rsid w:val="00255224"/>
    <w:rsid w:val="002569EA"/>
    <w:rsid w:val="00262AFB"/>
    <w:rsid w:val="00267838"/>
    <w:rsid w:val="0027141E"/>
    <w:rsid w:val="0027167A"/>
    <w:rsid w:val="00272EFE"/>
    <w:rsid w:val="00277281"/>
    <w:rsid w:val="002774D2"/>
    <w:rsid w:val="00277A26"/>
    <w:rsid w:val="002802BA"/>
    <w:rsid w:val="00281E10"/>
    <w:rsid w:val="00283894"/>
    <w:rsid w:val="00291081"/>
    <w:rsid w:val="002919DA"/>
    <w:rsid w:val="002972E9"/>
    <w:rsid w:val="00297C39"/>
    <w:rsid w:val="002A388E"/>
    <w:rsid w:val="002A4E2F"/>
    <w:rsid w:val="002A57FB"/>
    <w:rsid w:val="002B4785"/>
    <w:rsid w:val="002B595E"/>
    <w:rsid w:val="002B5EB4"/>
    <w:rsid w:val="002B6AA5"/>
    <w:rsid w:val="002B719A"/>
    <w:rsid w:val="002C039A"/>
    <w:rsid w:val="002C1C45"/>
    <w:rsid w:val="002C2EE7"/>
    <w:rsid w:val="002C41A5"/>
    <w:rsid w:val="002D5311"/>
    <w:rsid w:val="002D5BD7"/>
    <w:rsid w:val="002D6877"/>
    <w:rsid w:val="002E15F1"/>
    <w:rsid w:val="002E767D"/>
    <w:rsid w:val="002F1678"/>
    <w:rsid w:val="002F2BF8"/>
    <w:rsid w:val="002F36D7"/>
    <w:rsid w:val="002F3DCB"/>
    <w:rsid w:val="002F4AA7"/>
    <w:rsid w:val="0030108E"/>
    <w:rsid w:val="00301A9A"/>
    <w:rsid w:val="00303AC3"/>
    <w:rsid w:val="003109CE"/>
    <w:rsid w:val="00310B7F"/>
    <w:rsid w:val="00311CC8"/>
    <w:rsid w:val="003163B3"/>
    <w:rsid w:val="00321500"/>
    <w:rsid w:val="003215BE"/>
    <w:rsid w:val="00322642"/>
    <w:rsid w:val="00324A93"/>
    <w:rsid w:val="00325B99"/>
    <w:rsid w:val="00326CCA"/>
    <w:rsid w:val="003273A6"/>
    <w:rsid w:val="00327A4D"/>
    <w:rsid w:val="00330B85"/>
    <w:rsid w:val="00334956"/>
    <w:rsid w:val="0033585E"/>
    <w:rsid w:val="00335C78"/>
    <w:rsid w:val="00337F3A"/>
    <w:rsid w:val="00340ED4"/>
    <w:rsid w:val="00343D55"/>
    <w:rsid w:val="00345251"/>
    <w:rsid w:val="003467D4"/>
    <w:rsid w:val="00350AFE"/>
    <w:rsid w:val="00350BC8"/>
    <w:rsid w:val="00351399"/>
    <w:rsid w:val="00357179"/>
    <w:rsid w:val="0036294A"/>
    <w:rsid w:val="00363C33"/>
    <w:rsid w:val="00364F60"/>
    <w:rsid w:val="00367D4E"/>
    <w:rsid w:val="003713F4"/>
    <w:rsid w:val="00371D22"/>
    <w:rsid w:val="00372C92"/>
    <w:rsid w:val="00374150"/>
    <w:rsid w:val="00374A74"/>
    <w:rsid w:val="003755EA"/>
    <w:rsid w:val="0038550A"/>
    <w:rsid w:val="00386C95"/>
    <w:rsid w:val="0038718D"/>
    <w:rsid w:val="00390CE0"/>
    <w:rsid w:val="0039304C"/>
    <w:rsid w:val="00395B21"/>
    <w:rsid w:val="00396CA4"/>
    <w:rsid w:val="00397E53"/>
    <w:rsid w:val="003A0B4C"/>
    <w:rsid w:val="003A14BA"/>
    <w:rsid w:val="003A2FC4"/>
    <w:rsid w:val="003A38D2"/>
    <w:rsid w:val="003A7474"/>
    <w:rsid w:val="003A7A86"/>
    <w:rsid w:val="003B0107"/>
    <w:rsid w:val="003B0304"/>
    <w:rsid w:val="003B1003"/>
    <w:rsid w:val="003B61B8"/>
    <w:rsid w:val="003B7769"/>
    <w:rsid w:val="003B7FB0"/>
    <w:rsid w:val="003C1750"/>
    <w:rsid w:val="003C2547"/>
    <w:rsid w:val="003C36E7"/>
    <w:rsid w:val="003C550C"/>
    <w:rsid w:val="003C5FDE"/>
    <w:rsid w:val="003C7B7D"/>
    <w:rsid w:val="003D0D7B"/>
    <w:rsid w:val="003D184F"/>
    <w:rsid w:val="003D3483"/>
    <w:rsid w:val="003D5E3B"/>
    <w:rsid w:val="003D6775"/>
    <w:rsid w:val="003E3806"/>
    <w:rsid w:val="003E5FFF"/>
    <w:rsid w:val="003E65BF"/>
    <w:rsid w:val="003E6F69"/>
    <w:rsid w:val="003F0972"/>
    <w:rsid w:val="003F523F"/>
    <w:rsid w:val="00400C09"/>
    <w:rsid w:val="00401035"/>
    <w:rsid w:val="004014DE"/>
    <w:rsid w:val="00401C61"/>
    <w:rsid w:val="00402316"/>
    <w:rsid w:val="00404591"/>
    <w:rsid w:val="00406DFF"/>
    <w:rsid w:val="00410F83"/>
    <w:rsid w:val="00413DD9"/>
    <w:rsid w:val="004160A6"/>
    <w:rsid w:val="004173E7"/>
    <w:rsid w:val="00421D49"/>
    <w:rsid w:val="00421E88"/>
    <w:rsid w:val="00422C03"/>
    <w:rsid w:val="004231E1"/>
    <w:rsid w:val="004266DE"/>
    <w:rsid w:val="00427D48"/>
    <w:rsid w:val="00427DA3"/>
    <w:rsid w:val="004309B5"/>
    <w:rsid w:val="004322CC"/>
    <w:rsid w:val="00432D25"/>
    <w:rsid w:val="00433E09"/>
    <w:rsid w:val="00434BE9"/>
    <w:rsid w:val="004357A2"/>
    <w:rsid w:val="004364C2"/>
    <w:rsid w:val="00437A1A"/>
    <w:rsid w:val="00443472"/>
    <w:rsid w:val="00444E07"/>
    <w:rsid w:val="004455A6"/>
    <w:rsid w:val="00447117"/>
    <w:rsid w:val="00450A90"/>
    <w:rsid w:val="00451AC2"/>
    <w:rsid w:val="00452A13"/>
    <w:rsid w:val="0045697E"/>
    <w:rsid w:val="00456A07"/>
    <w:rsid w:val="00460E6E"/>
    <w:rsid w:val="004629AD"/>
    <w:rsid w:val="00462F05"/>
    <w:rsid w:val="00464F50"/>
    <w:rsid w:val="00465654"/>
    <w:rsid w:val="00467F3A"/>
    <w:rsid w:val="00470C73"/>
    <w:rsid w:val="00470E7F"/>
    <w:rsid w:val="00480D67"/>
    <w:rsid w:val="00483121"/>
    <w:rsid w:val="00484015"/>
    <w:rsid w:val="0048404F"/>
    <w:rsid w:val="00490B44"/>
    <w:rsid w:val="004A1CD5"/>
    <w:rsid w:val="004A2B03"/>
    <w:rsid w:val="004A2C56"/>
    <w:rsid w:val="004A5B07"/>
    <w:rsid w:val="004A7A46"/>
    <w:rsid w:val="004B1709"/>
    <w:rsid w:val="004B1777"/>
    <w:rsid w:val="004B1EF0"/>
    <w:rsid w:val="004B6596"/>
    <w:rsid w:val="004B6D31"/>
    <w:rsid w:val="004B741A"/>
    <w:rsid w:val="004C1183"/>
    <w:rsid w:val="004C1F9B"/>
    <w:rsid w:val="004C5B2B"/>
    <w:rsid w:val="004D1182"/>
    <w:rsid w:val="004D131D"/>
    <w:rsid w:val="004D2A10"/>
    <w:rsid w:val="004D6C4A"/>
    <w:rsid w:val="004D6D94"/>
    <w:rsid w:val="004D6EEA"/>
    <w:rsid w:val="004E0BD2"/>
    <w:rsid w:val="004E4E5B"/>
    <w:rsid w:val="004F0979"/>
    <w:rsid w:val="004F0CB7"/>
    <w:rsid w:val="004F236A"/>
    <w:rsid w:val="004F25D3"/>
    <w:rsid w:val="004F3311"/>
    <w:rsid w:val="004F5DF1"/>
    <w:rsid w:val="004F6483"/>
    <w:rsid w:val="004F65FB"/>
    <w:rsid w:val="004F678A"/>
    <w:rsid w:val="004F7912"/>
    <w:rsid w:val="005011AC"/>
    <w:rsid w:val="0050145A"/>
    <w:rsid w:val="00502E36"/>
    <w:rsid w:val="00503EE5"/>
    <w:rsid w:val="00503EFA"/>
    <w:rsid w:val="00504782"/>
    <w:rsid w:val="00504B78"/>
    <w:rsid w:val="00504B8E"/>
    <w:rsid w:val="00506214"/>
    <w:rsid w:val="00510FF4"/>
    <w:rsid w:val="00511954"/>
    <w:rsid w:val="00511A92"/>
    <w:rsid w:val="00511C9C"/>
    <w:rsid w:val="00514FB0"/>
    <w:rsid w:val="00521400"/>
    <w:rsid w:val="00524140"/>
    <w:rsid w:val="005254E9"/>
    <w:rsid w:val="00526DB5"/>
    <w:rsid w:val="00526DD2"/>
    <w:rsid w:val="005278BB"/>
    <w:rsid w:val="00527D5E"/>
    <w:rsid w:val="00531725"/>
    <w:rsid w:val="00531890"/>
    <w:rsid w:val="00534467"/>
    <w:rsid w:val="005349EF"/>
    <w:rsid w:val="00540E61"/>
    <w:rsid w:val="00540EB6"/>
    <w:rsid w:val="0054333F"/>
    <w:rsid w:val="0054403F"/>
    <w:rsid w:val="00544A9A"/>
    <w:rsid w:val="00545C5B"/>
    <w:rsid w:val="00545D94"/>
    <w:rsid w:val="00546202"/>
    <w:rsid w:val="005474E5"/>
    <w:rsid w:val="0055268D"/>
    <w:rsid w:val="00552C8D"/>
    <w:rsid w:val="00553274"/>
    <w:rsid w:val="005559CB"/>
    <w:rsid w:val="00557F16"/>
    <w:rsid w:val="00561BF6"/>
    <w:rsid w:val="00564055"/>
    <w:rsid w:val="00564A1B"/>
    <w:rsid w:val="005658CF"/>
    <w:rsid w:val="00566918"/>
    <w:rsid w:val="00566DCA"/>
    <w:rsid w:val="005678A0"/>
    <w:rsid w:val="00567955"/>
    <w:rsid w:val="005709F9"/>
    <w:rsid w:val="00570A6D"/>
    <w:rsid w:val="005722ED"/>
    <w:rsid w:val="00573174"/>
    <w:rsid w:val="0057351A"/>
    <w:rsid w:val="00575C92"/>
    <w:rsid w:val="0057676B"/>
    <w:rsid w:val="00576EB8"/>
    <w:rsid w:val="00580D9D"/>
    <w:rsid w:val="005824A7"/>
    <w:rsid w:val="005844ED"/>
    <w:rsid w:val="005845A7"/>
    <w:rsid w:val="00584B77"/>
    <w:rsid w:val="005870D6"/>
    <w:rsid w:val="00591A44"/>
    <w:rsid w:val="00592CF6"/>
    <w:rsid w:val="00596C16"/>
    <w:rsid w:val="005A149D"/>
    <w:rsid w:val="005A2811"/>
    <w:rsid w:val="005A7B5B"/>
    <w:rsid w:val="005B05CA"/>
    <w:rsid w:val="005B2841"/>
    <w:rsid w:val="005B2B4B"/>
    <w:rsid w:val="005B3B55"/>
    <w:rsid w:val="005B4832"/>
    <w:rsid w:val="005B5633"/>
    <w:rsid w:val="005B5780"/>
    <w:rsid w:val="005B5E63"/>
    <w:rsid w:val="005C0B23"/>
    <w:rsid w:val="005C13DC"/>
    <w:rsid w:val="005C52EE"/>
    <w:rsid w:val="005C674B"/>
    <w:rsid w:val="005C6BBD"/>
    <w:rsid w:val="005D1AC3"/>
    <w:rsid w:val="005D2BE4"/>
    <w:rsid w:val="005D67C4"/>
    <w:rsid w:val="005D7DB0"/>
    <w:rsid w:val="005E27E7"/>
    <w:rsid w:val="005E3332"/>
    <w:rsid w:val="005E4652"/>
    <w:rsid w:val="005E4914"/>
    <w:rsid w:val="005E75D4"/>
    <w:rsid w:val="005F27D2"/>
    <w:rsid w:val="005F7FA7"/>
    <w:rsid w:val="00600816"/>
    <w:rsid w:val="006008B2"/>
    <w:rsid w:val="0060541D"/>
    <w:rsid w:val="00606B2C"/>
    <w:rsid w:val="00610B9E"/>
    <w:rsid w:val="006141C0"/>
    <w:rsid w:val="006168EC"/>
    <w:rsid w:val="00616F85"/>
    <w:rsid w:val="00620908"/>
    <w:rsid w:val="006209B6"/>
    <w:rsid w:val="0062204C"/>
    <w:rsid w:val="00622B2F"/>
    <w:rsid w:val="006263FC"/>
    <w:rsid w:val="0063099B"/>
    <w:rsid w:val="0063126E"/>
    <w:rsid w:val="00635848"/>
    <w:rsid w:val="00635E55"/>
    <w:rsid w:val="00641927"/>
    <w:rsid w:val="00642301"/>
    <w:rsid w:val="0064281C"/>
    <w:rsid w:val="00642CEE"/>
    <w:rsid w:val="00644479"/>
    <w:rsid w:val="00647E10"/>
    <w:rsid w:val="006534CF"/>
    <w:rsid w:val="006570F4"/>
    <w:rsid w:val="00657A4C"/>
    <w:rsid w:val="0066168E"/>
    <w:rsid w:val="006618AB"/>
    <w:rsid w:val="0066227C"/>
    <w:rsid w:val="00665994"/>
    <w:rsid w:val="00667243"/>
    <w:rsid w:val="006713FB"/>
    <w:rsid w:val="00671D6B"/>
    <w:rsid w:val="0067205A"/>
    <w:rsid w:val="006746A5"/>
    <w:rsid w:val="0067489F"/>
    <w:rsid w:val="0068042F"/>
    <w:rsid w:val="00686176"/>
    <w:rsid w:val="00692464"/>
    <w:rsid w:val="006969E0"/>
    <w:rsid w:val="00697799"/>
    <w:rsid w:val="00697AE2"/>
    <w:rsid w:val="006A4560"/>
    <w:rsid w:val="006A5B67"/>
    <w:rsid w:val="006A6747"/>
    <w:rsid w:val="006B20E7"/>
    <w:rsid w:val="006B280C"/>
    <w:rsid w:val="006B4298"/>
    <w:rsid w:val="006B4710"/>
    <w:rsid w:val="006C317B"/>
    <w:rsid w:val="006C3A72"/>
    <w:rsid w:val="006C5334"/>
    <w:rsid w:val="006C7528"/>
    <w:rsid w:val="006C7EAA"/>
    <w:rsid w:val="006D0319"/>
    <w:rsid w:val="006D0FF2"/>
    <w:rsid w:val="006D2D1B"/>
    <w:rsid w:val="006D3AF8"/>
    <w:rsid w:val="006D5CB1"/>
    <w:rsid w:val="006D75A2"/>
    <w:rsid w:val="006D799A"/>
    <w:rsid w:val="006E066C"/>
    <w:rsid w:val="006E1EF7"/>
    <w:rsid w:val="006E4327"/>
    <w:rsid w:val="006E74FC"/>
    <w:rsid w:val="006E79D5"/>
    <w:rsid w:val="006F064B"/>
    <w:rsid w:val="006F0939"/>
    <w:rsid w:val="006F26D6"/>
    <w:rsid w:val="006F66B5"/>
    <w:rsid w:val="00700143"/>
    <w:rsid w:val="00703517"/>
    <w:rsid w:val="00703D26"/>
    <w:rsid w:val="00705587"/>
    <w:rsid w:val="007079A6"/>
    <w:rsid w:val="00707D35"/>
    <w:rsid w:val="00710DCB"/>
    <w:rsid w:val="00715623"/>
    <w:rsid w:val="007164FE"/>
    <w:rsid w:val="007167E6"/>
    <w:rsid w:val="00721CA0"/>
    <w:rsid w:val="0072360B"/>
    <w:rsid w:val="0072560D"/>
    <w:rsid w:val="0072738A"/>
    <w:rsid w:val="00731673"/>
    <w:rsid w:val="00731D80"/>
    <w:rsid w:val="007338EA"/>
    <w:rsid w:val="00733E23"/>
    <w:rsid w:val="00740A54"/>
    <w:rsid w:val="00741462"/>
    <w:rsid w:val="00743C15"/>
    <w:rsid w:val="00744416"/>
    <w:rsid w:val="0074482D"/>
    <w:rsid w:val="00746FA6"/>
    <w:rsid w:val="007530F4"/>
    <w:rsid w:val="0075504B"/>
    <w:rsid w:val="007560BA"/>
    <w:rsid w:val="007604E9"/>
    <w:rsid w:val="007617F0"/>
    <w:rsid w:val="00763561"/>
    <w:rsid w:val="00763DD2"/>
    <w:rsid w:val="00765885"/>
    <w:rsid w:val="0076645F"/>
    <w:rsid w:val="00774291"/>
    <w:rsid w:val="00781140"/>
    <w:rsid w:val="00784248"/>
    <w:rsid w:val="007848E7"/>
    <w:rsid w:val="00784937"/>
    <w:rsid w:val="0078530F"/>
    <w:rsid w:val="007905E2"/>
    <w:rsid w:val="00790870"/>
    <w:rsid w:val="007A0FB5"/>
    <w:rsid w:val="007A2670"/>
    <w:rsid w:val="007A4C5C"/>
    <w:rsid w:val="007B0623"/>
    <w:rsid w:val="007B0FA6"/>
    <w:rsid w:val="007B2224"/>
    <w:rsid w:val="007B2BCA"/>
    <w:rsid w:val="007B3D15"/>
    <w:rsid w:val="007B58FE"/>
    <w:rsid w:val="007C29C6"/>
    <w:rsid w:val="007C608C"/>
    <w:rsid w:val="007D02D8"/>
    <w:rsid w:val="007D314A"/>
    <w:rsid w:val="007D32AF"/>
    <w:rsid w:val="007D5741"/>
    <w:rsid w:val="007D6EF7"/>
    <w:rsid w:val="007D7131"/>
    <w:rsid w:val="007E1885"/>
    <w:rsid w:val="007E1D37"/>
    <w:rsid w:val="007E368E"/>
    <w:rsid w:val="007E3A9E"/>
    <w:rsid w:val="007E500D"/>
    <w:rsid w:val="007F051B"/>
    <w:rsid w:val="007F0D2C"/>
    <w:rsid w:val="007F3FA1"/>
    <w:rsid w:val="007F5361"/>
    <w:rsid w:val="007F7986"/>
    <w:rsid w:val="00800AFB"/>
    <w:rsid w:val="00800D5C"/>
    <w:rsid w:val="008014CA"/>
    <w:rsid w:val="00804526"/>
    <w:rsid w:val="00804FE3"/>
    <w:rsid w:val="0080572D"/>
    <w:rsid w:val="00812EAB"/>
    <w:rsid w:val="008232DD"/>
    <w:rsid w:val="00823BA4"/>
    <w:rsid w:val="008241CC"/>
    <w:rsid w:val="0082469A"/>
    <w:rsid w:val="00824E14"/>
    <w:rsid w:val="00827622"/>
    <w:rsid w:val="00832A74"/>
    <w:rsid w:val="008333C1"/>
    <w:rsid w:val="00842018"/>
    <w:rsid w:val="00843EEF"/>
    <w:rsid w:val="00846DE4"/>
    <w:rsid w:val="00846E2F"/>
    <w:rsid w:val="00850859"/>
    <w:rsid w:val="008512F1"/>
    <w:rsid w:val="0085135B"/>
    <w:rsid w:val="00852AD0"/>
    <w:rsid w:val="0085689F"/>
    <w:rsid w:val="00857F0A"/>
    <w:rsid w:val="00860709"/>
    <w:rsid w:val="00860F4F"/>
    <w:rsid w:val="008615CD"/>
    <w:rsid w:val="00864474"/>
    <w:rsid w:val="0086471F"/>
    <w:rsid w:val="00866C95"/>
    <w:rsid w:val="008714FD"/>
    <w:rsid w:val="00873E07"/>
    <w:rsid w:val="008750C1"/>
    <w:rsid w:val="00875872"/>
    <w:rsid w:val="008761B2"/>
    <w:rsid w:val="008773FF"/>
    <w:rsid w:val="0088118F"/>
    <w:rsid w:val="00884DA7"/>
    <w:rsid w:val="008867F4"/>
    <w:rsid w:val="008875A1"/>
    <w:rsid w:val="00891419"/>
    <w:rsid w:val="008945FC"/>
    <w:rsid w:val="008953E5"/>
    <w:rsid w:val="008A1348"/>
    <w:rsid w:val="008A1803"/>
    <w:rsid w:val="008A5514"/>
    <w:rsid w:val="008B0044"/>
    <w:rsid w:val="008B0D0C"/>
    <w:rsid w:val="008B19C0"/>
    <w:rsid w:val="008B3702"/>
    <w:rsid w:val="008B3E2B"/>
    <w:rsid w:val="008B747C"/>
    <w:rsid w:val="008B7B1C"/>
    <w:rsid w:val="008C0799"/>
    <w:rsid w:val="008C259B"/>
    <w:rsid w:val="008C3056"/>
    <w:rsid w:val="008D0C8A"/>
    <w:rsid w:val="008D242C"/>
    <w:rsid w:val="008D5051"/>
    <w:rsid w:val="008E121B"/>
    <w:rsid w:val="008E13B5"/>
    <w:rsid w:val="008E39CC"/>
    <w:rsid w:val="008E53F5"/>
    <w:rsid w:val="008E6FAD"/>
    <w:rsid w:val="008F0EAB"/>
    <w:rsid w:val="008F14C5"/>
    <w:rsid w:val="008F1711"/>
    <w:rsid w:val="008F1C1B"/>
    <w:rsid w:val="008F1C52"/>
    <w:rsid w:val="008F35BC"/>
    <w:rsid w:val="008F3923"/>
    <w:rsid w:val="008F4A41"/>
    <w:rsid w:val="008F518B"/>
    <w:rsid w:val="008F536A"/>
    <w:rsid w:val="008F690A"/>
    <w:rsid w:val="008F77D4"/>
    <w:rsid w:val="00900AFF"/>
    <w:rsid w:val="00903824"/>
    <w:rsid w:val="009039E5"/>
    <w:rsid w:val="0090486A"/>
    <w:rsid w:val="00905CD9"/>
    <w:rsid w:val="00905FD5"/>
    <w:rsid w:val="0090796D"/>
    <w:rsid w:val="00907AD1"/>
    <w:rsid w:val="00910435"/>
    <w:rsid w:val="009109FA"/>
    <w:rsid w:val="00911479"/>
    <w:rsid w:val="00911565"/>
    <w:rsid w:val="00911F22"/>
    <w:rsid w:val="0091330B"/>
    <w:rsid w:val="00914BDB"/>
    <w:rsid w:val="009208B6"/>
    <w:rsid w:val="009210C3"/>
    <w:rsid w:val="00921826"/>
    <w:rsid w:val="0092237A"/>
    <w:rsid w:val="00922568"/>
    <w:rsid w:val="0092488C"/>
    <w:rsid w:val="009267F5"/>
    <w:rsid w:val="00926F03"/>
    <w:rsid w:val="00932AA1"/>
    <w:rsid w:val="00935FDB"/>
    <w:rsid w:val="00937EFE"/>
    <w:rsid w:val="00940E53"/>
    <w:rsid w:val="009416A0"/>
    <w:rsid w:val="0094513D"/>
    <w:rsid w:val="00946257"/>
    <w:rsid w:val="009477DB"/>
    <w:rsid w:val="0095232A"/>
    <w:rsid w:val="00952E40"/>
    <w:rsid w:val="00953BBA"/>
    <w:rsid w:val="00955F48"/>
    <w:rsid w:val="00960365"/>
    <w:rsid w:val="009607D6"/>
    <w:rsid w:val="00961393"/>
    <w:rsid w:val="009640CE"/>
    <w:rsid w:val="0096619E"/>
    <w:rsid w:val="00967F21"/>
    <w:rsid w:val="00974108"/>
    <w:rsid w:val="00975105"/>
    <w:rsid w:val="009817C4"/>
    <w:rsid w:val="00986C3F"/>
    <w:rsid w:val="00991645"/>
    <w:rsid w:val="00991DAA"/>
    <w:rsid w:val="00997B85"/>
    <w:rsid w:val="009A315C"/>
    <w:rsid w:val="009A3FFC"/>
    <w:rsid w:val="009B1969"/>
    <w:rsid w:val="009C0D74"/>
    <w:rsid w:val="009C153D"/>
    <w:rsid w:val="009C16B4"/>
    <w:rsid w:val="009C24E0"/>
    <w:rsid w:val="009C7DFD"/>
    <w:rsid w:val="009D0FA3"/>
    <w:rsid w:val="009D2460"/>
    <w:rsid w:val="009E482C"/>
    <w:rsid w:val="009E7E4B"/>
    <w:rsid w:val="009F35D1"/>
    <w:rsid w:val="009F3C9C"/>
    <w:rsid w:val="009F434F"/>
    <w:rsid w:val="009F528C"/>
    <w:rsid w:val="00A00D97"/>
    <w:rsid w:val="00A0508F"/>
    <w:rsid w:val="00A05581"/>
    <w:rsid w:val="00A15A7A"/>
    <w:rsid w:val="00A16AA1"/>
    <w:rsid w:val="00A17B7B"/>
    <w:rsid w:val="00A236D7"/>
    <w:rsid w:val="00A243F7"/>
    <w:rsid w:val="00A2645A"/>
    <w:rsid w:val="00A272B1"/>
    <w:rsid w:val="00A329EC"/>
    <w:rsid w:val="00A40326"/>
    <w:rsid w:val="00A4087A"/>
    <w:rsid w:val="00A40C29"/>
    <w:rsid w:val="00A4321D"/>
    <w:rsid w:val="00A47A4D"/>
    <w:rsid w:val="00A50520"/>
    <w:rsid w:val="00A506D9"/>
    <w:rsid w:val="00A510C4"/>
    <w:rsid w:val="00A5333C"/>
    <w:rsid w:val="00A55165"/>
    <w:rsid w:val="00A56C85"/>
    <w:rsid w:val="00A56E4A"/>
    <w:rsid w:val="00A6193A"/>
    <w:rsid w:val="00A6228E"/>
    <w:rsid w:val="00A70AE0"/>
    <w:rsid w:val="00A716EF"/>
    <w:rsid w:val="00A74286"/>
    <w:rsid w:val="00A767D3"/>
    <w:rsid w:val="00A77310"/>
    <w:rsid w:val="00A86507"/>
    <w:rsid w:val="00A87FF1"/>
    <w:rsid w:val="00A92374"/>
    <w:rsid w:val="00A92650"/>
    <w:rsid w:val="00A94AFD"/>
    <w:rsid w:val="00A955EB"/>
    <w:rsid w:val="00A955F6"/>
    <w:rsid w:val="00A95F83"/>
    <w:rsid w:val="00A96F67"/>
    <w:rsid w:val="00A9714E"/>
    <w:rsid w:val="00A97311"/>
    <w:rsid w:val="00A97517"/>
    <w:rsid w:val="00AA383B"/>
    <w:rsid w:val="00AA4052"/>
    <w:rsid w:val="00AA4581"/>
    <w:rsid w:val="00AA66C4"/>
    <w:rsid w:val="00AB2170"/>
    <w:rsid w:val="00AB487E"/>
    <w:rsid w:val="00AB4A88"/>
    <w:rsid w:val="00AB729C"/>
    <w:rsid w:val="00AB7488"/>
    <w:rsid w:val="00AB782F"/>
    <w:rsid w:val="00AC230A"/>
    <w:rsid w:val="00AC3110"/>
    <w:rsid w:val="00AC39E2"/>
    <w:rsid w:val="00AC4C47"/>
    <w:rsid w:val="00AC4DB8"/>
    <w:rsid w:val="00AD15B5"/>
    <w:rsid w:val="00AD196F"/>
    <w:rsid w:val="00AD2FC2"/>
    <w:rsid w:val="00AD35B0"/>
    <w:rsid w:val="00AD3C3C"/>
    <w:rsid w:val="00AD6E9D"/>
    <w:rsid w:val="00AE1C62"/>
    <w:rsid w:val="00AE23CD"/>
    <w:rsid w:val="00AE29E7"/>
    <w:rsid w:val="00AE546C"/>
    <w:rsid w:val="00AE6C75"/>
    <w:rsid w:val="00AE7A37"/>
    <w:rsid w:val="00AF16FE"/>
    <w:rsid w:val="00AF1843"/>
    <w:rsid w:val="00AF23B4"/>
    <w:rsid w:val="00AF4CD6"/>
    <w:rsid w:val="00AF66A2"/>
    <w:rsid w:val="00AF7501"/>
    <w:rsid w:val="00AF7BDB"/>
    <w:rsid w:val="00B001C9"/>
    <w:rsid w:val="00B01DA4"/>
    <w:rsid w:val="00B037E2"/>
    <w:rsid w:val="00B063A3"/>
    <w:rsid w:val="00B10001"/>
    <w:rsid w:val="00B100BA"/>
    <w:rsid w:val="00B10941"/>
    <w:rsid w:val="00B136A1"/>
    <w:rsid w:val="00B22119"/>
    <w:rsid w:val="00B2360A"/>
    <w:rsid w:val="00B2633B"/>
    <w:rsid w:val="00B3095F"/>
    <w:rsid w:val="00B309AB"/>
    <w:rsid w:val="00B321BC"/>
    <w:rsid w:val="00B3288A"/>
    <w:rsid w:val="00B34745"/>
    <w:rsid w:val="00B34CDD"/>
    <w:rsid w:val="00B3664D"/>
    <w:rsid w:val="00B37CD9"/>
    <w:rsid w:val="00B41910"/>
    <w:rsid w:val="00B424CF"/>
    <w:rsid w:val="00B453D2"/>
    <w:rsid w:val="00B51D24"/>
    <w:rsid w:val="00B530C1"/>
    <w:rsid w:val="00B56E87"/>
    <w:rsid w:val="00B576FC"/>
    <w:rsid w:val="00B57D0B"/>
    <w:rsid w:val="00B603F7"/>
    <w:rsid w:val="00B60F50"/>
    <w:rsid w:val="00B616EF"/>
    <w:rsid w:val="00B625B4"/>
    <w:rsid w:val="00B6349F"/>
    <w:rsid w:val="00B63630"/>
    <w:rsid w:val="00B63BA9"/>
    <w:rsid w:val="00B64A67"/>
    <w:rsid w:val="00B72B8D"/>
    <w:rsid w:val="00B72F37"/>
    <w:rsid w:val="00B76119"/>
    <w:rsid w:val="00B7637A"/>
    <w:rsid w:val="00B771AF"/>
    <w:rsid w:val="00B775FF"/>
    <w:rsid w:val="00B8110A"/>
    <w:rsid w:val="00B85488"/>
    <w:rsid w:val="00B87E3E"/>
    <w:rsid w:val="00B935DA"/>
    <w:rsid w:val="00B978BA"/>
    <w:rsid w:val="00BA0874"/>
    <w:rsid w:val="00BA4CD1"/>
    <w:rsid w:val="00BA4F5F"/>
    <w:rsid w:val="00BA57CD"/>
    <w:rsid w:val="00BA70C0"/>
    <w:rsid w:val="00BA739E"/>
    <w:rsid w:val="00BB61C2"/>
    <w:rsid w:val="00BB6F5E"/>
    <w:rsid w:val="00BB77AA"/>
    <w:rsid w:val="00BC0A44"/>
    <w:rsid w:val="00BC13B0"/>
    <w:rsid w:val="00BC3828"/>
    <w:rsid w:val="00BC53FE"/>
    <w:rsid w:val="00BD07E1"/>
    <w:rsid w:val="00BD2209"/>
    <w:rsid w:val="00BD6305"/>
    <w:rsid w:val="00BE1624"/>
    <w:rsid w:val="00BE18BE"/>
    <w:rsid w:val="00BE29C7"/>
    <w:rsid w:val="00BE2EEB"/>
    <w:rsid w:val="00BE665C"/>
    <w:rsid w:val="00BE6EAE"/>
    <w:rsid w:val="00BF09FC"/>
    <w:rsid w:val="00BF2E1F"/>
    <w:rsid w:val="00BF56C3"/>
    <w:rsid w:val="00BF6930"/>
    <w:rsid w:val="00BF7107"/>
    <w:rsid w:val="00BF7D99"/>
    <w:rsid w:val="00C00879"/>
    <w:rsid w:val="00C0233D"/>
    <w:rsid w:val="00C05BB4"/>
    <w:rsid w:val="00C0636B"/>
    <w:rsid w:val="00C10A6A"/>
    <w:rsid w:val="00C14EDB"/>
    <w:rsid w:val="00C151C2"/>
    <w:rsid w:val="00C15EB6"/>
    <w:rsid w:val="00C16A3E"/>
    <w:rsid w:val="00C20501"/>
    <w:rsid w:val="00C20BD0"/>
    <w:rsid w:val="00C22BE1"/>
    <w:rsid w:val="00C24755"/>
    <w:rsid w:val="00C25CE0"/>
    <w:rsid w:val="00C260DC"/>
    <w:rsid w:val="00C2630E"/>
    <w:rsid w:val="00C26E8C"/>
    <w:rsid w:val="00C27704"/>
    <w:rsid w:val="00C27F0A"/>
    <w:rsid w:val="00C32671"/>
    <w:rsid w:val="00C33D41"/>
    <w:rsid w:val="00C34D4D"/>
    <w:rsid w:val="00C35A92"/>
    <w:rsid w:val="00C36108"/>
    <w:rsid w:val="00C37A98"/>
    <w:rsid w:val="00C41111"/>
    <w:rsid w:val="00C41172"/>
    <w:rsid w:val="00C44FAA"/>
    <w:rsid w:val="00C45321"/>
    <w:rsid w:val="00C47717"/>
    <w:rsid w:val="00C504DE"/>
    <w:rsid w:val="00C50761"/>
    <w:rsid w:val="00C55B11"/>
    <w:rsid w:val="00C57733"/>
    <w:rsid w:val="00C6037B"/>
    <w:rsid w:val="00C61A31"/>
    <w:rsid w:val="00C624D6"/>
    <w:rsid w:val="00C64234"/>
    <w:rsid w:val="00C71FC6"/>
    <w:rsid w:val="00C72672"/>
    <w:rsid w:val="00C7386D"/>
    <w:rsid w:val="00C74971"/>
    <w:rsid w:val="00C767AB"/>
    <w:rsid w:val="00C775B2"/>
    <w:rsid w:val="00C77E14"/>
    <w:rsid w:val="00C83632"/>
    <w:rsid w:val="00C84BD6"/>
    <w:rsid w:val="00C84E7D"/>
    <w:rsid w:val="00C86EEC"/>
    <w:rsid w:val="00C94826"/>
    <w:rsid w:val="00C9528F"/>
    <w:rsid w:val="00CA33B6"/>
    <w:rsid w:val="00CA34E4"/>
    <w:rsid w:val="00CA378E"/>
    <w:rsid w:val="00CA3BB1"/>
    <w:rsid w:val="00CA4F48"/>
    <w:rsid w:val="00CA5B08"/>
    <w:rsid w:val="00CB1616"/>
    <w:rsid w:val="00CB45D7"/>
    <w:rsid w:val="00CB46A8"/>
    <w:rsid w:val="00CB601F"/>
    <w:rsid w:val="00CC0B25"/>
    <w:rsid w:val="00CC1087"/>
    <w:rsid w:val="00CC404E"/>
    <w:rsid w:val="00CC5252"/>
    <w:rsid w:val="00CC6F52"/>
    <w:rsid w:val="00CD32F5"/>
    <w:rsid w:val="00CD52B2"/>
    <w:rsid w:val="00CD52DD"/>
    <w:rsid w:val="00CD5F8C"/>
    <w:rsid w:val="00CE0B08"/>
    <w:rsid w:val="00CE236A"/>
    <w:rsid w:val="00CE7794"/>
    <w:rsid w:val="00CF20FF"/>
    <w:rsid w:val="00CF3F58"/>
    <w:rsid w:val="00CF58EB"/>
    <w:rsid w:val="00D00BF3"/>
    <w:rsid w:val="00D03685"/>
    <w:rsid w:val="00D049E5"/>
    <w:rsid w:val="00D04B35"/>
    <w:rsid w:val="00D065E2"/>
    <w:rsid w:val="00D07ECC"/>
    <w:rsid w:val="00D10197"/>
    <w:rsid w:val="00D10311"/>
    <w:rsid w:val="00D137AB"/>
    <w:rsid w:val="00D13D15"/>
    <w:rsid w:val="00D17E5D"/>
    <w:rsid w:val="00D21193"/>
    <w:rsid w:val="00D2350D"/>
    <w:rsid w:val="00D244D2"/>
    <w:rsid w:val="00D24744"/>
    <w:rsid w:val="00D26B6C"/>
    <w:rsid w:val="00D26C13"/>
    <w:rsid w:val="00D274B3"/>
    <w:rsid w:val="00D32DFB"/>
    <w:rsid w:val="00D3387B"/>
    <w:rsid w:val="00D354BA"/>
    <w:rsid w:val="00D3650F"/>
    <w:rsid w:val="00D409EA"/>
    <w:rsid w:val="00D4231E"/>
    <w:rsid w:val="00D439F2"/>
    <w:rsid w:val="00D45E6E"/>
    <w:rsid w:val="00D47AA1"/>
    <w:rsid w:val="00D47BF5"/>
    <w:rsid w:val="00D550E7"/>
    <w:rsid w:val="00D5644F"/>
    <w:rsid w:val="00D578A5"/>
    <w:rsid w:val="00D6339C"/>
    <w:rsid w:val="00D6481B"/>
    <w:rsid w:val="00D65056"/>
    <w:rsid w:val="00D66C1F"/>
    <w:rsid w:val="00D81DFA"/>
    <w:rsid w:val="00D8712F"/>
    <w:rsid w:val="00D878AC"/>
    <w:rsid w:val="00D87F14"/>
    <w:rsid w:val="00D9196E"/>
    <w:rsid w:val="00D939A9"/>
    <w:rsid w:val="00D93EAA"/>
    <w:rsid w:val="00D97210"/>
    <w:rsid w:val="00DA22BB"/>
    <w:rsid w:val="00DA4EBF"/>
    <w:rsid w:val="00DA64A0"/>
    <w:rsid w:val="00DA7794"/>
    <w:rsid w:val="00DB50D4"/>
    <w:rsid w:val="00DC03AA"/>
    <w:rsid w:val="00DC2365"/>
    <w:rsid w:val="00DC6656"/>
    <w:rsid w:val="00DC79D9"/>
    <w:rsid w:val="00DD2132"/>
    <w:rsid w:val="00DD25C1"/>
    <w:rsid w:val="00DD26DB"/>
    <w:rsid w:val="00DD62CD"/>
    <w:rsid w:val="00DE08F8"/>
    <w:rsid w:val="00DE0935"/>
    <w:rsid w:val="00DE29CA"/>
    <w:rsid w:val="00DE2EE4"/>
    <w:rsid w:val="00DE7BA8"/>
    <w:rsid w:val="00DF0D01"/>
    <w:rsid w:val="00DF27B6"/>
    <w:rsid w:val="00DF496B"/>
    <w:rsid w:val="00DF5B36"/>
    <w:rsid w:val="00DF737F"/>
    <w:rsid w:val="00DF76B2"/>
    <w:rsid w:val="00DF7CF5"/>
    <w:rsid w:val="00E00CFF"/>
    <w:rsid w:val="00E018AE"/>
    <w:rsid w:val="00E03465"/>
    <w:rsid w:val="00E07215"/>
    <w:rsid w:val="00E100F1"/>
    <w:rsid w:val="00E10E51"/>
    <w:rsid w:val="00E1550E"/>
    <w:rsid w:val="00E16CE9"/>
    <w:rsid w:val="00E1764E"/>
    <w:rsid w:val="00E2208D"/>
    <w:rsid w:val="00E23248"/>
    <w:rsid w:val="00E23D39"/>
    <w:rsid w:val="00E24C0E"/>
    <w:rsid w:val="00E30A43"/>
    <w:rsid w:val="00E30E5E"/>
    <w:rsid w:val="00E3492F"/>
    <w:rsid w:val="00E36143"/>
    <w:rsid w:val="00E411B3"/>
    <w:rsid w:val="00E44207"/>
    <w:rsid w:val="00E50354"/>
    <w:rsid w:val="00E50AF6"/>
    <w:rsid w:val="00E52705"/>
    <w:rsid w:val="00E53188"/>
    <w:rsid w:val="00E5532F"/>
    <w:rsid w:val="00E55E31"/>
    <w:rsid w:val="00E5639B"/>
    <w:rsid w:val="00E60DA7"/>
    <w:rsid w:val="00E65225"/>
    <w:rsid w:val="00E652E9"/>
    <w:rsid w:val="00E71A0D"/>
    <w:rsid w:val="00E73174"/>
    <w:rsid w:val="00E755F1"/>
    <w:rsid w:val="00E76976"/>
    <w:rsid w:val="00E804EF"/>
    <w:rsid w:val="00E871FF"/>
    <w:rsid w:val="00E8720C"/>
    <w:rsid w:val="00E91A83"/>
    <w:rsid w:val="00E93E3B"/>
    <w:rsid w:val="00E94322"/>
    <w:rsid w:val="00E95BA2"/>
    <w:rsid w:val="00EA1896"/>
    <w:rsid w:val="00EA1F5F"/>
    <w:rsid w:val="00EA471D"/>
    <w:rsid w:val="00EA4CE9"/>
    <w:rsid w:val="00EA70E9"/>
    <w:rsid w:val="00EA74D1"/>
    <w:rsid w:val="00EA7DD4"/>
    <w:rsid w:val="00EA7EB2"/>
    <w:rsid w:val="00EB071F"/>
    <w:rsid w:val="00EB08A2"/>
    <w:rsid w:val="00EB2492"/>
    <w:rsid w:val="00EB26F6"/>
    <w:rsid w:val="00EB3313"/>
    <w:rsid w:val="00EB3A44"/>
    <w:rsid w:val="00EC186E"/>
    <w:rsid w:val="00EC1960"/>
    <w:rsid w:val="00EC2093"/>
    <w:rsid w:val="00EC4C0A"/>
    <w:rsid w:val="00ED0D8E"/>
    <w:rsid w:val="00ED37B8"/>
    <w:rsid w:val="00ED50B6"/>
    <w:rsid w:val="00ED55D6"/>
    <w:rsid w:val="00EE134D"/>
    <w:rsid w:val="00EE323C"/>
    <w:rsid w:val="00EE3BC7"/>
    <w:rsid w:val="00EF06B6"/>
    <w:rsid w:val="00EF4BAC"/>
    <w:rsid w:val="00F00102"/>
    <w:rsid w:val="00F014A6"/>
    <w:rsid w:val="00F0266A"/>
    <w:rsid w:val="00F02B3F"/>
    <w:rsid w:val="00F10549"/>
    <w:rsid w:val="00F1104F"/>
    <w:rsid w:val="00F11112"/>
    <w:rsid w:val="00F21109"/>
    <w:rsid w:val="00F2384E"/>
    <w:rsid w:val="00F27E0C"/>
    <w:rsid w:val="00F34F79"/>
    <w:rsid w:val="00F35113"/>
    <w:rsid w:val="00F3718C"/>
    <w:rsid w:val="00F4064D"/>
    <w:rsid w:val="00F412FF"/>
    <w:rsid w:val="00F46E41"/>
    <w:rsid w:val="00F46F79"/>
    <w:rsid w:val="00F52324"/>
    <w:rsid w:val="00F52CDF"/>
    <w:rsid w:val="00F56787"/>
    <w:rsid w:val="00F61A2D"/>
    <w:rsid w:val="00F6692C"/>
    <w:rsid w:val="00F6774A"/>
    <w:rsid w:val="00F67FAB"/>
    <w:rsid w:val="00F70791"/>
    <w:rsid w:val="00F72DDB"/>
    <w:rsid w:val="00F75812"/>
    <w:rsid w:val="00F81A60"/>
    <w:rsid w:val="00F827FB"/>
    <w:rsid w:val="00F86579"/>
    <w:rsid w:val="00F9057F"/>
    <w:rsid w:val="00F93A92"/>
    <w:rsid w:val="00F93F41"/>
    <w:rsid w:val="00F94713"/>
    <w:rsid w:val="00F97580"/>
    <w:rsid w:val="00F9765A"/>
    <w:rsid w:val="00FA17A0"/>
    <w:rsid w:val="00FA1BDD"/>
    <w:rsid w:val="00FA437C"/>
    <w:rsid w:val="00FB6D40"/>
    <w:rsid w:val="00FB70BF"/>
    <w:rsid w:val="00FB784C"/>
    <w:rsid w:val="00FC0586"/>
    <w:rsid w:val="00FC4140"/>
    <w:rsid w:val="00FC4D46"/>
    <w:rsid w:val="00FC511F"/>
    <w:rsid w:val="00FC6FA1"/>
    <w:rsid w:val="00FC7FC4"/>
    <w:rsid w:val="00FD2441"/>
    <w:rsid w:val="00FD290C"/>
    <w:rsid w:val="00FD494D"/>
    <w:rsid w:val="00FD4C8C"/>
    <w:rsid w:val="00FD68CA"/>
    <w:rsid w:val="00FE3969"/>
    <w:rsid w:val="00FE4246"/>
    <w:rsid w:val="00FE55F0"/>
    <w:rsid w:val="00FF0FF6"/>
    <w:rsid w:val="00FF1B1C"/>
    <w:rsid w:val="00FF320B"/>
    <w:rsid w:val="02870FFB"/>
    <w:rsid w:val="0A7342C4"/>
    <w:rsid w:val="0B2D7AEF"/>
    <w:rsid w:val="0BA26EC0"/>
    <w:rsid w:val="12DC5E1B"/>
    <w:rsid w:val="14F533C5"/>
    <w:rsid w:val="20DC119A"/>
    <w:rsid w:val="25782472"/>
    <w:rsid w:val="2800165B"/>
    <w:rsid w:val="383E695E"/>
    <w:rsid w:val="3A117111"/>
    <w:rsid w:val="3D1814DB"/>
    <w:rsid w:val="4BF84760"/>
    <w:rsid w:val="4EE26756"/>
    <w:rsid w:val="5B81391E"/>
    <w:rsid w:val="5E580827"/>
    <w:rsid w:val="752133B5"/>
    <w:rsid w:val="76EC16BE"/>
    <w:rsid w:val="7721637E"/>
    <w:rsid w:val="7ABC049B"/>
    <w:rsid w:val="7EA05F5C"/>
    <w:rsid w:val="7FCB0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9"/>
    <w:pPr>
      <w:keepNext/>
      <w:keepLines/>
      <w:spacing w:line="360" w:lineRule="auto"/>
      <w:ind w:firstLine="200" w:firstLineChars="200"/>
      <w:outlineLvl w:val="0"/>
    </w:pPr>
    <w:rPr>
      <w:rFonts w:ascii="Calibri" w:hAnsi="Calibri" w:eastAsia="黑体" w:cs="Times New Roman"/>
      <w:b/>
      <w:bCs/>
      <w:kern w:val="44"/>
      <w:sz w:val="44"/>
      <w:szCs w:val="44"/>
    </w:rPr>
  </w:style>
  <w:style w:type="paragraph" w:styleId="3">
    <w:name w:val="heading 2"/>
    <w:basedOn w:val="1"/>
    <w:next w:val="1"/>
    <w:link w:val="58"/>
    <w:qFormat/>
    <w:uiPriority w:val="9"/>
    <w:pPr>
      <w:keepNext/>
      <w:keepLines/>
      <w:tabs>
        <w:tab w:val="left" w:pos="708"/>
      </w:tabs>
      <w:spacing w:line="360" w:lineRule="auto"/>
      <w:textAlignment w:val="baseline"/>
      <w:outlineLvl w:val="1"/>
    </w:pPr>
    <w:rPr>
      <w:rFonts w:ascii="Arial" w:hAnsi="Arial" w:eastAsia="黑体" w:cs="Times New Roman"/>
      <w:b/>
      <w:bCs/>
      <w:kern w:val="0"/>
      <w:sz w:val="28"/>
      <w:szCs w:val="32"/>
    </w:rPr>
  </w:style>
  <w:style w:type="paragraph" w:styleId="4">
    <w:name w:val="heading 3"/>
    <w:basedOn w:val="1"/>
    <w:next w:val="1"/>
    <w:link w:val="59"/>
    <w:qFormat/>
    <w:uiPriority w:val="9"/>
    <w:pPr>
      <w:keepNext/>
      <w:keepLines/>
      <w:tabs>
        <w:tab w:val="left" w:pos="1418"/>
      </w:tabs>
      <w:spacing w:before="260" w:after="260" w:line="416" w:lineRule="auto"/>
      <w:ind w:firstLine="284"/>
      <w:outlineLvl w:val="2"/>
    </w:pPr>
    <w:rPr>
      <w:rFonts w:ascii="Calibri" w:hAnsi="Calibri" w:eastAsia="宋体" w:cs="Times New Roman"/>
      <w:b/>
      <w:bCs/>
      <w:kern w:val="0"/>
      <w:sz w:val="32"/>
      <w:szCs w:val="32"/>
    </w:rPr>
  </w:style>
  <w:style w:type="paragraph" w:styleId="5">
    <w:name w:val="heading 4"/>
    <w:basedOn w:val="1"/>
    <w:next w:val="1"/>
    <w:link w:val="60"/>
    <w:qFormat/>
    <w:uiPriority w:val="9"/>
    <w:pPr>
      <w:keepNext/>
      <w:keepLines/>
      <w:spacing w:before="280" w:after="290" w:line="376" w:lineRule="auto"/>
      <w:outlineLvl w:val="3"/>
    </w:pPr>
    <w:rPr>
      <w:rFonts w:ascii="Cambria" w:hAnsi="Cambria" w:eastAsia="宋体" w:cs="Times New Roman"/>
      <w:b/>
      <w:bCs/>
      <w:kern w:val="0"/>
      <w:sz w:val="28"/>
      <w:szCs w:val="28"/>
    </w:rPr>
  </w:style>
  <w:style w:type="paragraph" w:styleId="6">
    <w:name w:val="heading 5"/>
    <w:basedOn w:val="1"/>
    <w:next w:val="1"/>
    <w:link w:val="61"/>
    <w:qFormat/>
    <w:uiPriority w:val="0"/>
    <w:pPr>
      <w:keepNext/>
      <w:keepLines/>
      <w:tabs>
        <w:tab w:val="left" w:pos="1008"/>
      </w:tabs>
      <w:spacing w:before="280" w:after="290" w:line="376" w:lineRule="auto"/>
      <w:ind w:left="1008" w:hanging="1008"/>
      <w:outlineLvl w:val="4"/>
    </w:pPr>
    <w:rPr>
      <w:rFonts w:ascii="Times New Roman" w:hAnsi="Times New Roman" w:eastAsia="黑体" w:cs="Times New Roman"/>
      <w:bCs/>
      <w:sz w:val="24"/>
      <w:szCs w:val="28"/>
    </w:rPr>
  </w:style>
  <w:style w:type="paragraph" w:styleId="7">
    <w:name w:val="heading 6"/>
    <w:basedOn w:val="1"/>
    <w:next w:val="1"/>
    <w:link w:val="62"/>
    <w:qFormat/>
    <w:uiPriority w:val="0"/>
    <w:pPr>
      <w:keepNext/>
      <w:keepLines/>
      <w:tabs>
        <w:tab w:val="left" w:pos="1152"/>
      </w:tabs>
      <w:spacing w:before="240" w:after="64" w:line="320" w:lineRule="auto"/>
      <w:ind w:left="1152" w:hanging="1152"/>
      <w:outlineLvl w:val="5"/>
    </w:pPr>
    <w:rPr>
      <w:rFonts w:ascii="Arial" w:hAnsi="Arial" w:eastAsia="黑体" w:cs="Times New Roman"/>
      <w:bCs/>
      <w:szCs w:val="24"/>
    </w:rPr>
  </w:style>
  <w:style w:type="paragraph" w:styleId="8">
    <w:name w:val="heading 7"/>
    <w:basedOn w:val="1"/>
    <w:next w:val="1"/>
    <w:link w:val="63"/>
    <w:qFormat/>
    <w:uiPriority w:val="0"/>
    <w:pPr>
      <w:keepNext/>
      <w:keepLines/>
      <w:tabs>
        <w:tab w:val="left" w:pos="2520"/>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64"/>
    <w:qFormat/>
    <w:uiPriority w:val="0"/>
    <w:pPr>
      <w:keepNext/>
      <w:keepLines/>
      <w:tabs>
        <w:tab w:val="left" w:pos="288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65"/>
    <w:qFormat/>
    <w:uiPriority w:val="0"/>
    <w:pPr>
      <w:keepNext/>
      <w:keepLines/>
      <w:tabs>
        <w:tab w:val="left" w:pos="2880"/>
      </w:tabs>
      <w:spacing w:before="240" w:after="64" w:line="320" w:lineRule="auto"/>
      <w:ind w:left="1584" w:hanging="1584"/>
      <w:outlineLvl w:val="8"/>
    </w:pPr>
    <w:rPr>
      <w:rFonts w:ascii="Arial" w:hAnsi="Arial" w:eastAsia="黑体" w:cs="Times New Roman"/>
      <w:szCs w:val="21"/>
    </w:rPr>
  </w:style>
  <w:style w:type="character" w:default="1" w:styleId="48">
    <w:name w:val="Default Paragraph Font"/>
    <w:unhideWhenUsed/>
    <w:qFormat/>
    <w:uiPriority w:val="1"/>
  </w:style>
  <w:style w:type="table" w:default="1" w:styleId="55">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1"/>
    <w:unhideWhenUsed/>
    <w:qFormat/>
    <w:uiPriority w:val="99"/>
    <w:rPr>
      <w:b/>
      <w:bCs/>
    </w:rPr>
  </w:style>
  <w:style w:type="paragraph" w:styleId="12">
    <w:name w:val="annotation text"/>
    <w:basedOn w:val="1"/>
    <w:link w:val="120"/>
    <w:unhideWhenUsed/>
    <w:qFormat/>
    <w:uiPriority w:val="99"/>
    <w:pPr>
      <w:jc w:val="left"/>
    </w:pPr>
  </w:style>
  <w:style w:type="paragraph" w:styleId="13">
    <w:name w:val="toc 7"/>
    <w:basedOn w:val="1"/>
    <w:next w:val="1"/>
    <w:unhideWhenUsed/>
    <w:qFormat/>
    <w:uiPriority w:val="39"/>
    <w:pPr>
      <w:ind w:left="1260"/>
      <w:jc w:val="left"/>
    </w:pPr>
    <w:rPr>
      <w:rFonts w:ascii="Calibri" w:hAnsi="Calibri" w:eastAsia="宋体" w:cs="Times New Roman"/>
      <w:sz w:val="18"/>
      <w:szCs w:val="18"/>
    </w:rPr>
  </w:style>
  <w:style w:type="paragraph" w:styleId="14">
    <w:name w:val="Body Text First Indent"/>
    <w:basedOn w:val="1"/>
    <w:link w:val="76"/>
    <w:qFormat/>
    <w:uiPriority w:val="0"/>
    <w:pPr>
      <w:spacing w:after="120"/>
      <w:ind w:firstLine="420" w:firstLineChars="100"/>
    </w:pPr>
    <w:rPr>
      <w:rFonts w:ascii="Times New Roman" w:hAnsi="Times New Roman"/>
      <w:szCs w:val="24"/>
    </w:rPr>
  </w:style>
  <w:style w:type="paragraph" w:styleId="15">
    <w:name w:val="Normal Indent"/>
    <w:basedOn w:val="1"/>
    <w:link w:val="66"/>
    <w:unhideWhenUsed/>
    <w:qFormat/>
    <w:uiPriority w:val="0"/>
    <w:pPr>
      <w:ind w:firstLine="420" w:firstLineChars="200"/>
    </w:pPr>
  </w:style>
  <w:style w:type="paragraph" w:styleId="16">
    <w:name w:val="caption"/>
    <w:basedOn w:val="1"/>
    <w:next w:val="1"/>
    <w:qFormat/>
    <w:uiPriority w:val="35"/>
    <w:pPr>
      <w:spacing w:line="300" w:lineRule="auto"/>
      <w:ind w:firstLine="200" w:firstLineChars="200"/>
    </w:pPr>
    <w:rPr>
      <w:rFonts w:ascii="Arial" w:hAnsi="Arial" w:eastAsia="黑体" w:cs="Arial"/>
      <w:sz w:val="20"/>
      <w:szCs w:val="20"/>
    </w:rPr>
  </w:style>
  <w:style w:type="paragraph" w:styleId="17">
    <w:name w:val="Document Map"/>
    <w:basedOn w:val="1"/>
    <w:link w:val="122"/>
    <w:semiHidden/>
    <w:qFormat/>
    <w:uiPriority w:val="0"/>
    <w:pPr>
      <w:shd w:val="clear" w:color="auto" w:fill="000080"/>
    </w:pPr>
    <w:rPr>
      <w:rFonts w:ascii="Times New Roman" w:hAnsi="Times New Roman" w:eastAsia="宋体" w:cs="Times New Roman"/>
    </w:rPr>
  </w:style>
  <w:style w:type="paragraph" w:styleId="18">
    <w:name w:val="toa heading"/>
    <w:basedOn w:val="1"/>
    <w:next w:val="1"/>
    <w:semiHidden/>
    <w:qFormat/>
    <w:uiPriority w:val="0"/>
    <w:pPr>
      <w:spacing w:before="120"/>
    </w:pPr>
    <w:rPr>
      <w:rFonts w:ascii="Arial" w:hAnsi="Arial" w:eastAsia="宋体" w:cs="Times New Roman"/>
      <w:b/>
      <w:sz w:val="18"/>
      <w:szCs w:val="24"/>
    </w:rPr>
  </w:style>
  <w:style w:type="paragraph" w:styleId="19">
    <w:name w:val="Body Text 3"/>
    <w:basedOn w:val="1"/>
    <w:link w:val="69"/>
    <w:qFormat/>
    <w:uiPriority w:val="0"/>
    <w:pPr>
      <w:spacing w:line="360" w:lineRule="auto"/>
    </w:pPr>
    <w:rPr>
      <w:rFonts w:ascii="Times New Roman" w:hAnsi="Times New Roman"/>
      <w:color w:val="FF0000"/>
      <w:sz w:val="24"/>
      <w:szCs w:val="24"/>
    </w:rPr>
  </w:style>
  <w:style w:type="paragraph" w:styleId="20">
    <w:name w:val="Body Text"/>
    <w:basedOn w:val="1"/>
    <w:link w:val="92"/>
    <w:qFormat/>
    <w:uiPriority w:val="0"/>
    <w:rPr>
      <w:sz w:val="24"/>
      <w:szCs w:val="24"/>
    </w:rPr>
  </w:style>
  <w:style w:type="paragraph" w:styleId="21">
    <w:name w:val="Body Text Indent"/>
    <w:basedOn w:val="1"/>
    <w:link w:val="100"/>
    <w:qFormat/>
    <w:uiPriority w:val="0"/>
    <w:pPr>
      <w:ind w:left="559" w:leftChars="266"/>
    </w:pPr>
    <w:rPr>
      <w:rFonts w:ascii="仿宋_GB2312" w:hAnsi="Times New Roman" w:eastAsia="仿宋_GB2312"/>
      <w:sz w:val="28"/>
      <w:szCs w:val="24"/>
    </w:rPr>
  </w:style>
  <w:style w:type="paragraph" w:styleId="22">
    <w:name w:val="Block Text"/>
    <w:basedOn w:val="1"/>
    <w:qFormat/>
    <w:uiPriority w:val="0"/>
    <w:pPr>
      <w:spacing w:line="360" w:lineRule="auto"/>
      <w:ind w:left="420" w:right="22" w:firstLine="480"/>
    </w:pPr>
    <w:rPr>
      <w:rFonts w:ascii="宋体" w:hAnsi="宋体" w:eastAsia="宋体" w:cs="Times New Roman"/>
      <w:szCs w:val="20"/>
    </w:rPr>
  </w:style>
  <w:style w:type="paragraph" w:styleId="23">
    <w:name w:val="toc 5"/>
    <w:basedOn w:val="1"/>
    <w:next w:val="1"/>
    <w:unhideWhenUsed/>
    <w:qFormat/>
    <w:uiPriority w:val="39"/>
    <w:pPr>
      <w:ind w:left="840"/>
      <w:jc w:val="left"/>
    </w:pPr>
    <w:rPr>
      <w:rFonts w:ascii="Calibri" w:hAnsi="Calibri" w:eastAsia="宋体" w:cs="Times New Roman"/>
      <w:sz w:val="18"/>
      <w:szCs w:val="18"/>
    </w:rPr>
  </w:style>
  <w:style w:type="paragraph" w:styleId="24">
    <w:name w:val="toc 3"/>
    <w:basedOn w:val="1"/>
    <w:next w:val="1"/>
    <w:unhideWhenUsed/>
    <w:qFormat/>
    <w:uiPriority w:val="39"/>
    <w:pPr>
      <w:ind w:left="420"/>
      <w:jc w:val="left"/>
    </w:pPr>
    <w:rPr>
      <w:rFonts w:ascii="Calibri" w:hAnsi="Calibri" w:eastAsia="宋体" w:cs="Times New Roman"/>
      <w:i/>
      <w:iCs/>
      <w:sz w:val="20"/>
      <w:szCs w:val="20"/>
    </w:rPr>
  </w:style>
  <w:style w:type="paragraph" w:styleId="25">
    <w:name w:val="Plain Text"/>
    <w:basedOn w:val="1"/>
    <w:link w:val="102"/>
    <w:qFormat/>
    <w:uiPriority w:val="0"/>
    <w:rPr>
      <w:rFonts w:ascii="宋体" w:hAnsi="Courier New"/>
    </w:rPr>
  </w:style>
  <w:style w:type="paragraph" w:styleId="26">
    <w:name w:val="toc 8"/>
    <w:basedOn w:val="1"/>
    <w:next w:val="1"/>
    <w:unhideWhenUsed/>
    <w:qFormat/>
    <w:uiPriority w:val="39"/>
    <w:pPr>
      <w:ind w:left="1470"/>
      <w:jc w:val="left"/>
    </w:pPr>
    <w:rPr>
      <w:rFonts w:ascii="Calibri" w:hAnsi="Calibri" w:eastAsia="宋体" w:cs="Times New Roman"/>
      <w:sz w:val="18"/>
      <w:szCs w:val="18"/>
    </w:rPr>
  </w:style>
  <w:style w:type="paragraph" w:styleId="27">
    <w:name w:val="Date"/>
    <w:basedOn w:val="1"/>
    <w:next w:val="1"/>
    <w:link w:val="99"/>
    <w:qFormat/>
    <w:uiPriority w:val="99"/>
    <w:rPr>
      <w:rFonts w:ascii="Times New Roman" w:hAnsi="Times New Roman" w:eastAsia="幼圆"/>
      <w:sz w:val="28"/>
    </w:rPr>
  </w:style>
  <w:style w:type="paragraph" w:styleId="28">
    <w:name w:val="Body Text Indent 2"/>
    <w:basedOn w:val="1"/>
    <w:link w:val="98"/>
    <w:unhideWhenUsed/>
    <w:qFormat/>
    <w:uiPriority w:val="99"/>
    <w:pPr>
      <w:spacing w:after="120" w:line="480" w:lineRule="auto"/>
      <w:ind w:left="420" w:leftChars="200"/>
    </w:pPr>
  </w:style>
  <w:style w:type="paragraph" w:styleId="29">
    <w:name w:val="endnote text"/>
    <w:basedOn w:val="1"/>
    <w:link w:val="70"/>
    <w:unhideWhenUsed/>
    <w:qFormat/>
    <w:uiPriority w:val="99"/>
    <w:pPr>
      <w:snapToGrid w:val="0"/>
      <w:jc w:val="left"/>
    </w:pPr>
  </w:style>
  <w:style w:type="paragraph" w:styleId="30">
    <w:name w:val="Balloon Text"/>
    <w:basedOn w:val="1"/>
    <w:link w:val="97"/>
    <w:unhideWhenUsed/>
    <w:qFormat/>
    <w:uiPriority w:val="99"/>
    <w:rPr>
      <w:sz w:val="18"/>
      <w:szCs w:val="18"/>
    </w:rPr>
  </w:style>
  <w:style w:type="paragraph" w:styleId="31">
    <w:name w:val="footer"/>
    <w:basedOn w:val="1"/>
    <w:link w:val="75"/>
    <w:unhideWhenUsed/>
    <w:qFormat/>
    <w:uiPriority w:val="99"/>
    <w:pPr>
      <w:tabs>
        <w:tab w:val="center" w:pos="4153"/>
        <w:tab w:val="right" w:pos="8306"/>
      </w:tabs>
      <w:snapToGrid w:val="0"/>
      <w:jc w:val="left"/>
    </w:pPr>
    <w:rPr>
      <w:sz w:val="18"/>
      <w:szCs w:val="18"/>
    </w:rPr>
  </w:style>
  <w:style w:type="paragraph" w:styleId="32">
    <w:name w:val="Body Text First Indent 2"/>
    <w:basedOn w:val="21"/>
    <w:link w:val="127"/>
    <w:unhideWhenUsed/>
    <w:qFormat/>
    <w:uiPriority w:val="99"/>
    <w:pPr>
      <w:ind w:firstLine="420" w:firstLineChars="200"/>
    </w:pPr>
  </w:style>
  <w:style w:type="paragraph" w:styleId="33">
    <w:name w:val="header"/>
    <w:basedOn w:val="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unhideWhenUsed/>
    <w:qFormat/>
    <w:uiPriority w:val="39"/>
    <w:pPr>
      <w:spacing w:before="120" w:after="120"/>
      <w:jc w:val="left"/>
    </w:pPr>
    <w:rPr>
      <w:rFonts w:ascii="Calibri" w:hAnsi="Calibri" w:eastAsia="宋体" w:cs="Times New Roman"/>
      <w:b/>
      <w:bCs/>
      <w:caps/>
      <w:sz w:val="20"/>
      <w:szCs w:val="20"/>
    </w:rPr>
  </w:style>
  <w:style w:type="paragraph" w:styleId="35">
    <w:name w:val="toc 4"/>
    <w:basedOn w:val="1"/>
    <w:next w:val="1"/>
    <w:unhideWhenUsed/>
    <w:qFormat/>
    <w:uiPriority w:val="39"/>
    <w:pPr>
      <w:ind w:left="630"/>
      <w:jc w:val="left"/>
    </w:pPr>
    <w:rPr>
      <w:rFonts w:ascii="Calibri" w:hAnsi="Calibri" w:eastAsia="宋体" w:cs="Times New Roman"/>
      <w:sz w:val="18"/>
      <w:szCs w:val="18"/>
    </w:rPr>
  </w:style>
  <w:style w:type="paragraph" w:styleId="36">
    <w:name w:val="index heading"/>
    <w:basedOn w:val="1"/>
    <w:next w:val="37"/>
    <w:semiHidden/>
    <w:qFormat/>
    <w:uiPriority w:val="0"/>
    <w:pPr>
      <w:adjustRightInd w:val="0"/>
      <w:spacing w:line="310" w:lineRule="atLeast"/>
      <w:jc w:val="left"/>
      <w:textAlignment w:val="baseline"/>
    </w:pPr>
    <w:rPr>
      <w:rFonts w:ascii="黑体" w:hAnsi="Times New Roman" w:eastAsia="黑体" w:cs="Times New Roman"/>
      <w:color w:val="000000"/>
      <w:kern w:val="0"/>
      <w:sz w:val="24"/>
      <w:szCs w:val="20"/>
    </w:rPr>
  </w:style>
  <w:style w:type="paragraph" w:styleId="37">
    <w:name w:val="index 1"/>
    <w:basedOn w:val="1"/>
    <w:next w:val="1"/>
    <w:semiHidden/>
    <w:qFormat/>
    <w:uiPriority w:val="0"/>
    <w:rPr>
      <w:rFonts w:ascii="Times New Roman" w:hAnsi="Times New Roman" w:eastAsia="宋体" w:cs="Times New Roman"/>
      <w:szCs w:val="24"/>
    </w:rPr>
  </w:style>
  <w:style w:type="paragraph" w:styleId="38">
    <w:name w:val="List"/>
    <w:basedOn w:val="1"/>
    <w:qFormat/>
    <w:uiPriority w:val="0"/>
    <w:pPr>
      <w:spacing w:line="360" w:lineRule="auto"/>
      <w:ind w:left="200" w:hanging="200"/>
    </w:pPr>
    <w:rPr>
      <w:rFonts w:ascii="Times New Roman" w:hAnsi="Times New Roman" w:eastAsia="宋体" w:cs="Times New Roman"/>
      <w:sz w:val="24"/>
      <w:szCs w:val="24"/>
    </w:rPr>
  </w:style>
  <w:style w:type="paragraph" w:styleId="39">
    <w:name w:val="toc 6"/>
    <w:basedOn w:val="1"/>
    <w:next w:val="1"/>
    <w:unhideWhenUsed/>
    <w:qFormat/>
    <w:uiPriority w:val="39"/>
    <w:pPr>
      <w:ind w:left="1050"/>
      <w:jc w:val="left"/>
    </w:pPr>
    <w:rPr>
      <w:rFonts w:ascii="Calibri" w:hAnsi="Calibri" w:eastAsia="宋体" w:cs="Times New Roman"/>
      <w:sz w:val="18"/>
      <w:szCs w:val="18"/>
    </w:rPr>
  </w:style>
  <w:style w:type="paragraph" w:styleId="40">
    <w:name w:val="Body Text Indent 3"/>
    <w:basedOn w:val="1"/>
    <w:link w:val="83"/>
    <w:qFormat/>
    <w:uiPriority w:val="0"/>
    <w:pPr>
      <w:ind w:firstLine="420"/>
    </w:pPr>
    <w:rPr>
      <w:rFonts w:ascii="Times New Roman" w:hAnsi="Times New Roman"/>
      <w:b/>
      <w:i/>
      <w:color w:val="000000"/>
      <w:szCs w:val="24"/>
      <w:u w:val="single"/>
    </w:rPr>
  </w:style>
  <w:style w:type="paragraph" w:styleId="41">
    <w:name w:val="toc 2"/>
    <w:basedOn w:val="1"/>
    <w:next w:val="1"/>
    <w:qFormat/>
    <w:uiPriority w:val="39"/>
    <w:pPr>
      <w:ind w:left="210"/>
      <w:jc w:val="left"/>
    </w:pPr>
    <w:rPr>
      <w:rFonts w:ascii="Calibri" w:hAnsi="Calibri" w:eastAsia="宋体" w:cs="Times New Roman"/>
      <w:smallCaps/>
      <w:sz w:val="20"/>
      <w:szCs w:val="20"/>
    </w:rPr>
  </w:style>
  <w:style w:type="paragraph" w:styleId="42">
    <w:name w:val="toc 9"/>
    <w:basedOn w:val="1"/>
    <w:next w:val="1"/>
    <w:unhideWhenUsed/>
    <w:qFormat/>
    <w:uiPriority w:val="39"/>
    <w:pPr>
      <w:ind w:left="1680"/>
      <w:jc w:val="left"/>
    </w:pPr>
    <w:rPr>
      <w:rFonts w:ascii="Calibri" w:hAnsi="Calibri" w:eastAsia="宋体" w:cs="Times New Roman"/>
      <w:sz w:val="18"/>
      <w:szCs w:val="18"/>
    </w:rPr>
  </w:style>
  <w:style w:type="paragraph" w:styleId="43">
    <w:name w:val="Body Text 2"/>
    <w:basedOn w:val="1"/>
    <w:link w:val="93"/>
    <w:qFormat/>
    <w:uiPriority w:val="0"/>
    <w:rPr>
      <w:rFonts w:ascii="Times New Roman" w:hAnsi="Times New Roman"/>
      <w:color w:val="000000"/>
      <w:szCs w:val="24"/>
    </w:rPr>
  </w:style>
  <w:style w:type="paragraph" w:styleId="44">
    <w:name w:val="List Continue 2"/>
    <w:basedOn w:val="1"/>
    <w:unhideWhenUsed/>
    <w:qFormat/>
    <w:uiPriority w:val="99"/>
    <w:pPr>
      <w:spacing w:after="120"/>
      <w:ind w:left="840" w:leftChars="400"/>
      <w:contextualSpacing/>
    </w:pPr>
    <w:rPr>
      <w:rFonts w:ascii="Times New Roman" w:hAnsi="Times New Roman" w:eastAsia="宋体" w:cs="Times New Roman"/>
    </w:rPr>
  </w:style>
  <w:style w:type="paragraph" w:styleId="45">
    <w:name w:val="HTML Preformatted"/>
    <w:basedOn w:val="1"/>
    <w:link w:val="13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6">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7">
    <w:name w:val="Title"/>
    <w:basedOn w:val="1"/>
    <w:next w:val="1"/>
    <w:link w:val="94"/>
    <w:qFormat/>
    <w:uiPriority w:val="10"/>
    <w:pPr>
      <w:spacing w:before="240" w:after="60"/>
      <w:jc w:val="center"/>
      <w:outlineLvl w:val="0"/>
    </w:pPr>
    <w:rPr>
      <w:rFonts w:ascii="Cambria" w:hAnsi="Cambria"/>
      <w:b/>
      <w:bCs/>
      <w:sz w:val="32"/>
      <w:szCs w:val="32"/>
    </w:rPr>
  </w:style>
  <w:style w:type="character" w:styleId="49">
    <w:name w:val="Strong"/>
    <w:qFormat/>
    <w:uiPriority w:val="22"/>
    <w:rPr>
      <w:b/>
      <w:bCs/>
    </w:rPr>
  </w:style>
  <w:style w:type="character" w:styleId="50">
    <w:name w:val="endnote reference"/>
    <w:unhideWhenUsed/>
    <w:qFormat/>
    <w:uiPriority w:val="99"/>
    <w:rPr>
      <w:vertAlign w:val="superscript"/>
    </w:rPr>
  </w:style>
  <w:style w:type="character" w:styleId="51">
    <w:name w:val="page number"/>
    <w:qFormat/>
    <w:uiPriority w:val="0"/>
    <w:rPr>
      <w:rFonts w:ascii="Times New Roman" w:hAnsi="Times New Roman" w:cs="Times New Roman"/>
    </w:rPr>
  </w:style>
  <w:style w:type="character" w:styleId="52">
    <w:name w:val="FollowedHyperlink"/>
    <w:unhideWhenUsed/>
    <w:qFormat/>
    <w:uiPriority w:val="0"/>
    <w:rPr>
      <w:color w:val="333333"/>
      <w:u w:val="none"/>
    </w:rPr>
  </w:style>
  <w:style w:type="character" w:styleId="53">
    <w:name w:val="Hyperlink"/>
    <w:qFormat/>
    <w:uiPriority w:val="99"/>
    <w:rPr>
      <w:rFonts w:ascii="Times New Roman" w:hAnsi="Times New Roman" w:cs="Times New Roman"/>
      <w:color w:val="0000FF"/>
      <w:u w:val="single"/>
    </w:rPr>
  </w:style>
  <w:style w:type="character" w:styleId="54">
    <w:name w:val="annotation reference"/>
    <w:unhideWhenUsed/>
    <w:qFormat/>
    <w:uiPriority w:val="0"/>
    <w:rPr>
      <w:sz w:val="21"/>
      <w:szCs w:val="21"/>
    </w:rPr>
  </w:style>
  <w:style w:type="table" w:styleId="56">
    <w:name w:val="Table Grid"/>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7">
    <w:name w:val="标题 1 Char"/>
    <w:basedOn w:val="48"/>
    <w:link w:val="2"/>
    <w:qFormat/>
    <w:uiPriority w:val="9"/>
    <w:rPr>
      <w:rFonts w:ascii="Calibri" w:hAnsi="Calibri" w:eastAsia="黑体" w:cs="Times New Roman"/>
      <w:b/>
      <w:bCs/>
      <w:kern w:val="44"/>
      <w:sz w:val="44"/>
      <w:szCs w:val="44"/>
    </w:rPr>
  </w:style>
  <w:style w:type="character" w:customStyle="1" w:styleId="58">
    <w:name w:val="标题 2 Char"/>
    <w:basedOn w:val="48"/>
    <w:link w:val="3"/>
    <w:qFormat/>
    <w:uiPriority w:val="9"/>
    <w:rPr>
      <w:rFonts w:ascii="Arial" w:hAnsi="Arial" w:eastAsia="黑体" w:cs="Times New Roman"/>
      <w:b/>
      <w:bCs/>
      <w:kern w:val="0"/>
      <w:sz w:val="28"/>
      <w:szCs w:val="32"/>
    </w:rPr>
  </w:style>
  <w:style w:type="character" w:customStyle="1" w:styleId="59">
    <w:name w:val="标题 3 Char"/>
    <w:basedOn w:val="48"/>
    <w:link w:val="4"/>
    <w:qFormat/>
    <w:uiPriority w:val="0"/>
    <w:rPr>
      <w:rFonts w:ascii="Calibri" w:hAnsi="Calibri" w:eastAsia="宋体" w:cs="Times New Roman"/>
      <w:b/>
      <w:bCs/>
      <w:kern w:val="0"/>
      <w:sz w:val="32"/>
      <w:szCs w:val="32"/>
    </w:rPr>
  </w:style>
  <w:style w:type="character" w:customStyle="1" w:styleId="60">
    <w:name w:val="标题 4 Char"/>
    <w:basedOn w:val="48"/>
    <w:link w:val="5"/>
    <w:qFormat/>
    <w:uiPriority w:val="0"/>
    <w:rPr>
      <w:rFonts w:ascii="Cambria" w:hAnsi="Cambria" w:eastAsia="宋体" w:cs="Times New Roman"/>
      <w:b/>
      <w:bCs/>
      <w:kern w:val="0"/>
      <w:sz w:val="28"/>
      <w:szCs w:val="28"/>
    </w:rPr>
  </w:style>
  <w:style w:type="character" w:customStyle="1" w:styleId="61">
    <w:name w:val="标题 5 Char"/>
    <w:basedOn w:val="48"/>
    <w:link w:val="6"/>
    <w:qFormat/>
    <w:uiPriority w:val="0"/>
    <w:rPr>
      <w:rFonts w:ascii="Times New Roman" w:hAnsi="Times New Roman" w:eastAsia="黑体" w:cs="Times New Roman"/>
      <w:bCs/>
      <w:sz w:val="24"/>
      <w:szCs w:val="28"/>
    </w:rPr>
  </w:style>
  <w:style w:type="character" w:customStyle="1" w:styleId="62">
    <w:name w:val="标题 6 Char"/>
    <w:basedOn w:val="48"/>
    <w:link w:val="7"/>
    <w:qFormat/>
    <w:uiPriority w:val="0"/>
    <w:rPr>
      <w:rFonts w:ascii="Arial" w:hAnsi="Arial" w:eastAsia="黑体" w:cs="Times New Roman"/>
      <w:bCs/>
      <w:szCs w:val="24"/>
    </w:rPr>
  </w:style>
  <w:style w:type="character" w:customStyle="1" w:styleId="63">
    <w:name w:val="标题 7 Char"/>
    <w:basedOn w:val="48"/>
    <w:link w:val="8"/>
    <w:qFormat/>
    <w:uiPriority w:val="0"/>
    <w:rPr>
      <w:rFonts w:ascii="Times New Roman" w:hAnsi="Times New Roman" w:eastAsia="宋体" w:cs="Times New Roman"/>
      <w:b/>
      <w:bCs/>
      <w:sz w:val="24"/>
      <w:szCs w:val="24"/>
    </w:rPr>
  </w:style>
  <w:style w:type="character" w:customStyle="1" w:styleId="64">
    <w:name w:val="标题 8 Char"/>
    <w:basedOn w:val="48"/>
    <w:link w:val="9"/>
    <w:qFormat/>
    <w:uiPriority w:val="0"/>
    <w:rPr>
      <w:rFonts w:ascii="Arial" w:hAnsi="Arial" w:eastAsia="黑体" w:cs="Times New Roman"/>
      <w:sz w:val="24"/>
      <w:szCs w:val="24"/>
    </w:rPr>
  </w:style>
  <w:style w:type="character" w:customStyle="1" w:styleId="65">
    <w:name w:val="标题 9 Char"/>
    <w:basedOn w:val="48"/>
    <w:link w:val="10"/>
    <w:qFormat/>
    <w:uiPriority w:val="0"/>
    <w:rPr>
      <w:rFonts w:ascii="Arial" w:hAnsi="Arial" w:eastAsia="黑体" w:cs="Times New Roman"/>
      <w:szCs w:val="21"/>
    </w:rPr>
  </w:style>
  <w:style w:type="character" w:customStyle="1" w:styleId="66">
    <w:name w:val="正文缩进 Char"/>
    <w:link w:val="15"/>
    <w:qFormat/>
    <w:uiPriority w:val="0"/>
  </w:style>
  <w:style w:type="character" w:customStyle="1" w:styleId="67">
    <w:name w:val="font21"/>
    <w:qFormat/>
    <w:uiPriority w:val="0"/>
    <w:rPr>
      <w:rFonts w:hint="eastAsia" w:ascii="宋体" w:hAnsi="宋体" w:eastAsia="宋体" w:cs="宋体"/>
      <w:color w:val="FF0000"/>
      <w:sz w:val="20"/>
      <w:szCs w:val="20"/>
      <w:u w:val="none"/>
    </w:rPr>
  </w:style>
  <w:style w:type="character" w:customStyle="1" w:styleId="68">
    <w:name w:val="tx1"/>
    <w:qFormat/>
    <w:uiPriority w:val="0"/>
    <w:rPr>
      <w:b/>
      <w:bCs/>
    </w:rPr>
  </w:style>
  <w:style w:type="character" w:customStyle="1" w:styleId="69">
    <w:name w:val="正文文本 3 Char"/>
    <w:link w:val="19"/>
    <w:qFormat/>
    <w:uiPriority w:val="0"/>
    <w:rPr>
      <w:rFonts w:ascii="Times New Roman" w:hAnsi="Times New Roman"/>
      <w:color w:val="FF0000"/>
      <w:sz w:val="24"/>
      <w:szCs w:val="24"/>
    </w:rPr>
  </w:style>
  <w:style w:type="character" w:customStyle="1" w:styleId="70">
    <w:name w:val="尾注文本 Char"/>
    <w:link w:val="29"/>
    <w:qFormat/>
    <w:uiPriority w:val="99"/>
  </w:style>
  <w:style w:type="character" w:customStyle="1" w:styleId="71">
    <w:name w:val="批注主题 Char"/>
    <w:link w:val="11"/>
    <w:qFormat/>
    <w:uiPriority w:val="99"/>
    <w:rPr>
      <w:b/>
      <w:bCs/>
    </w:rPr>
  </w:style>
  <w:style w:type="character" w:customStyle="1" w:styleId="72">
    <w:name w:val="apple-converted-space"/>
    <w:basedOn w:val="48"/>
    <w:qFormat/>
    <w:uiPriority w:val="0"/>
  </w:style>
  <w:style w:type="character" w:customStyle="1" w:styleId="73">
    <w:name w:val="b1"/>
    <w:qFormat/>
    <w:uiPriority w:val="0"/>
    <w:rPr>
      <w:rFonts w:hint="default" w:ascii="Courier New" w:hAnsi="Courier New" w:cs="楷体_GB2312"/>
      <w:b/>
      <w:bCs/>
      <w:color w:val="FF0000"/>
      <w:u w:val="none"/>
    </w:rPr>
  </w:style>
  <w:style w:type="character" w:customStyle="1" w:styleId="74">
    <w:name w:val="正文首行缩进 Char1"/>
    <w:qFormat/>
    <w:uiPriority w:val="0"/>
    <w:rPr>
      <w:rFonts w:ascii="Times New Roman" w:hAnsi="Times New Roman" w:eastAsia="宋体" w:cs="Times New Roman"/>
      <w:szCs w:val="24"/>
    </w:rPr>
  </w:style>
  <w:style w:type="character" w:customStyle="1" w:styleId="75">
    <w:name w:val="页脚 Char"/>
    <w:link w:val="31"/>
    <w:qFormat/>
    <w:uiPriority w:val="99"/>
    <w:rPr>
      <w:sz w:val="18"/>
      <w:szCs w:val="18"/>
    </w:rPr>
  </w:style>
  <w:style w:type="character" w:customStyle="1" w:styleId="76">
    <w:name w:val="正文首行缩进 Char"/>
    <w:link w:val="14"/>
    <w:qFormat/>
    <w:uiPriority w:val="0"/>
    <w:rPr>
      <w:rFonts w:ascii="Times New Roman" w:hAnsi="Times New Roman"/>
      <w:szCs w:val="24"/>
    </w:rPr>
  </w:style>
  <w:style w:type="character" w:customStyle="1" w:styleId="77">
    <w:name w:val="font31"/>
    <w:qFormat/>
    <w:uiPriority w:val="0"/>
    <w:rPr>
      <w:rFonts w:hint="eastAsia" w:ascii="宋体" w:hAnsi="宋体" w:eastAsia="宋体" w:cs="宋体"/>
      <w:color w:val="000000"/>
      <w:sz w:val="20"/>
      <w:szCs w:val="20"/>
      <w:u w:val="none"/>
    </w:rPr>
  </w:style>
  <w:style w:type="character" w:customStyle="1" w:styleId="78">
    <w:name w:val="正文文本 Char1"/>
    <w:semiHidden/>
    <w:qFormat/>
    <w:uiPriority w:val="99"/>
    <w:rPr>
      <w:rFonts w:ascii="Calibri" w:hAnsi="Calibri" w:eastAsia="宋体" w:cs="Times New Roman"/>
    </w:rPr>
  </w:style>
  <w:style w:type="character" w:customStyle="1" w:styleId="79">
    <w:name w:val="表格英文 Char"/>
    <w:link w:val="80"/>
    <w:qFormat/>
    <w:uiPriority w:val="0"/>
    <w:rPr>
      <w:rFonts w:ascii="Verdana" w:hAnsi="Verdana"/>
      <w:bCs/>
      <w:sz w:val="18"/>
      <w:szCs w:val="18"/>
    </w:rPr>
  </w:style>
  <w:style w:type="paragraph" w:customStyle="1" w:styleId="80">
    <w:name w:val="表格英文"/>
    <w:basedOn w:val="81"/>
    <w:link w:val="79"/>
    <w:qFormat/>
    <w:uiPriority w:val="0"/>
  </w:style>
  <w:style w:type="paragraph" w:customStyle="1" w:styleId="81">
    <w:name w:val="表格中文"/>
    <w:link w:val="101"/>
    <w:qFormat/>
    <w:uiPriority w:val="0"/>
    <w:pPr>
      <w:spacing w:line="240" w:lineRule="atLeast"/>
    </w:pPr>
    <w:rPr>
      <w:rFonts w:ascii="Verdana" w:hAnsi="Verdana" w:eastAsiaTheme="minorEastAsia" w:cstheme="minorBidi"/>
      <w:bCs/>
      <w:kern w:val="2"/>
      <w:sz w:val="18"/>
      <w:szCs w:val="18"/>
      <w:lang w:val="en-US" w:eastAsia="zh-CN" w:bidi="ar-SA"/>
    </w:rPr>
  </w:style>
  <w:style w:type="character" w:customStyle="1" w:styleId="82">
    <w:name w:val="m1"/>
    <w:qFormat/>
    <w:uiPriority w:val="0"/>
    <w:rPr>
      <w:color w:val="0000FF"/>
    </w:rPr>
  </w:style>
  <w:style w:type="character" w:customStyle="1" w:styleId="83">
    <w:name w:val="正文文本缩进 3 Char"/>
    <w:link w:val="40"/>
    <w:qFormat/>
    <w:uiPriority w:val="0"/>
    <w:rPr>
      <w:rFonts w:ascii="Times New Roman" w:hAnsi="Times New Roman"/>
      <w:b/>
      <w:i/>
      <w:color w:val="000000"/>
      <w:szCs w:val="24"/>
      <w:u w:val="single"/>
    </w:rPr>
  </w:style>
  <w:style w:type="character" w:customStyle="1" w:styleId="84">
    <w:name w:val="页眉 Char"/>
    <w:link w:val="33"/>
    <w:qFormat/>
    <w:uiPriority w:val="99"/>
    <w:rPr>
      <w:sz w:val="18"/>
      <w:szCs w:val="18"/>
    </w:rPr>
  </w:style>
  <w:style w:type="character" w:customStyle="1" w:styleId="85">
    <w:name w:val="font11"/>
    <w:qFormat/>
    <w:uiPriority w:val="0"/>
    <w:rPr>
      <w:rFonts w:hint="eastAsia" w:ascii="宋体" w:hAnsi="宋体" w:eastAsia="宋体" w:cs="宋体"/>
      <w:color w:val="000000"/>
      <w:sz w:val="20"/>
      <w:szCs w:val="20"/>
      <w:u w:val="none"/>
    </w:rPr>
  </w:style>
  <w:style w:type="character" w:customStyle="1" w:styleId="86">
    <w:name w:val="一级 Char"/>
    <w:link w:val="87"/>
    <w:qFormat/>
    <w:locked/>
    <w:uiPriority w:val="0"/>
    <w:rPr>
      <w:rFonts w:ascii="仿宋_GB2312" w:eastAsia="仿宋_GB2312"/>
      <w:b/>
      <w:bCs/>
      <w:kern w:val="44"/>
      <w:sz w:val="28"/>
      <w:szCs w:val="28"/>
    </w:rPr>
  </w:style>
  <w:style w:type="paragraph" w:customStyle="1" w:styleId="87">
    <w:name w:val="一级"/>
    <w:basedOn w:val="2"/>
    <w:link w:val="86"/>
    <w:qFormat/>
    <w:uiPriority w:val="0"/>
    <w:pPr>
      <w:numPr>
        <w:ilvl w:val="0"/>
        <w:numId w:val="1"/>
      </w:numPr>
      <w:tabs>
        <w:tab w:val="left" w:pos="567"/>
      </w:tabs>
    </w:pPr>
    <w:rPr>
      <w:rFonts w:ascii="仿宋_GB2312" w:eastAsia="仿宋_GB2312" w:hAnsiTheme="minorHAnsi" w:cstheme="minorBidi"/>
      <w:sz w:val="28"/>
      <w:szCs w:val="28"/>
    </w:rPr>
  </w:style>
  <w:style w:type="character" w:customStyle="1" w:styleId="88">
    <w:name w:val="列出段落 Char"/>
    <w:link w:val="89"/>
    <w:qFormat/>
    <w:uiPriority w:val="99"/>
  </w:style>
  <w:style w:type="paragraph" w:customStyle="1" w:styleId="89">
    <w:name w:val="列出段落1"/>
    <w:basedOn w:val="1"/>
    <w:link w:val="88"/>
    <w:qFormat/>
    <w:uiPriority w:val="34"/>
    <w:pPr>
      <w:ind w:firstLine="420" w:firstLineChars="200"/>
    </w:pPr>
  </w:style>
  <w:style w:type="character" w:customStyle="1" w:styleId="90">
    <w:name w:val="pi1"/>
    <w:qFormat/>
    <w:uiPriority w:val="0"/>
    <w:rPr>
      <w:color w:val="0000FF"/>
    </w:rPr>
  </w:style>
  <w:style w:type="character" w:customStyle="1" w:styleId="91">
    <w:name w:val="标题 Char1"/>
    <w:qFormat/>
    <w:uiPriority w:val="10"/>
    <w:rPr>
      <w:rFonts w:ascii="Cambria" w:hAnsi="Cambria" w:cs="Times New Roman"/>
      <w:b/>
      <w:bCs/>
      <w:kern w:val="2"/>
      <w:sz w:val="32"/>
      <w:szCs w:val="32"/>
    </w:rPr>
  </w:style>
  <w:style w:type="character" w:customStyle="1" w:styleId="92">
    <w:name w:val="正文文本 Char"/>
    <w:link w:val="20"/>
    <w:qFormat/>
    <w:uiPriority w:val="0"/>
    <w:rPr>
      <w:sz w:val="24"/>
      <w:szCs w:val="24"/>
    </w:rPr>
  </w:style>
  <w:style w:type="character" w:customStyle="1" w:styleId="93">
    <w:name w:val="正文文本 2 Char"/>
    <w:link w:val="43"/>
    <w:qFormat/>
    <w:uiPriority w:val="0"/>
    <w:rPr>
      <w:rFonts w:ascii="Times New Roman" w:hAnsi="Times New Roman"/>
      <w:color w:val="000000"/>
      <w:szCs w:val="24"/>
    </w:rPr>
  </w:style>
  <w:style w:type="character" w:customStyle="1" w:styleId="94">
    <w:name w:val="标题 Char"/>
    <w:link w:val="47"/>
    <w:qFormat/>
    <w:uiPriority w:val="10"/>
    <w:rPr>
      <w:rFonts w:ascii="Cambria" w:hAnsi="Cambria"/>
      <w:b/>
      <w:bCs/>
      <w:sz w:val="32"/>
      <w:szCs w:val="32"/>
    </w:rPr>
  </w:style>
  <w:style w:type="character" w:customStyle="1" w:styleId="95">
    <w:name w:val="stylecontent1"/>
    <w:qFormat/>
    <w:uiPriority w:val="0"/>
    <w:rPr>
      <w:rFonts w:hint="default" w:ascii="Arial" w:hAnsi="Arial" w:cs="Arial"/>
      <w:color w:val="000000"/>
      <w:sz w:val="21"/>
      <w:szCs w:val="21"/>
    </w:rPr>
  </w:style>
  <w:style w:type="character" w:customStyle="1" w:styleId="96">
    <w:name w:val="批注文字 Char"/>
    <w:qFormat/>
    <w:uiPriority w:val="99"/>
    <w:rPr>
      <w:kern w:val="2"/>
      <w:sz w:val="21"/>
      <w:szCs w:val="22"/>
    </w:rPr>
  </w:style>
  <w:style w:type="character" w:customStyle="1" w:styleId="97">
    <w:name w:val="批注框文本 Char"/>
    <w:link w:val="30"/>
    <w:qFormat/>
    <w:uiPriority w:val="99"/>
    <w:rPr>
      <w:sz w:val="18"/>
      <w:szCs w:val="18"/>
    </w:rPr>
  </w:style>
  <w:style w:type="character" w:customStyle="1" w:styleId="98">
    <w:name w:val="正文文本缩进 2 Char"/>
    <w:link w:val="28"/>
    <w:qFormat/>
    <w:uiPriority w:val="99"/>
  </w:style>
  <w:style w:type="character" w:customStyle="1" w:styleId="99">
    <w:name w:val="日期 Char"/>
    <w:link w:val="27"/>
    <w:qFormat/>
    <w:uiPriority w:val="0"/>
    <w:rPr>
      <w:rFonts w:ascii="Times New Roman" w:hAnsi="Times New Roman" w:eastAsia="幼圆"/>
      <w:sz w:val="28"/>
    </w:rPr>
  </w:style>
  <w:style w:type="character" w:customStyle="1" w:styleId="100">
    <w:name w:val="正文文本缩进 Char"/>
    <w:link w:val="21"/>
    <w:qFormat/>
    <w:uiPriority w:val="0"/>
    <w:rPr>
      <w:rFonts w:ascii="仿宋_GB2312" w:hAnsi="Times New Roman" w:eastAsia="仿宋_GB2312"/>
      <w:sz w:val="28"/>
      <w:szCs w:val="24"/>
    </w:rPr>
  </w:style>
  <w:style w:type="character" w:customStyle="1" w:styleId="101">
    <w:name w:val="表格中文 Char"/>
    <w:link w:val="81"/>
    <w:qFormat/>
    <w:uiPriority w:val="0"/>
    <w:rPr>
      <w:rFonts w:ascii="Verdana" w:hAnsi="Verdana"/>
      <w:bCs/>
      <w:sz w:val="18"/>
      <w:szCs w:val="18"/>
    </w:rPr>
  </w:style>
  <w:style w:type="character" w:customStyle="1" w:styleId="102">
    <w:name w:val="纯文本 Char"/>
    <w:link w:val="25"/>
    <w:qFormat/>
    <w:uiPriority w:val="0"/>
    <w:rPr>
      <w:rFonts w:ascii="宋体" w:hAnsi="Courier New"/>
    </w:rPr>
  </w:style>
  <w:style w:type="character" w:customStyle="1" w:styleId="103">
    <w:name w:val="纯文本 Char1"/>
    <w:semiHidden/>
    <w:qFormat/>
    <w:uiPriority w:val="99"/>
    <w:rPr>
      <w:rFonts w:ascii="宋体" w:hAnsi="Courier New" w:eastAsia="宋体" w:cs="Courier New"/>
      <w:szCs w:val="21"/>
    </w:rPr>
  </w:style>
  <w:style w:type="character" w:customStyle="1" w:styleId="104">
    <w:name w:val="t1"/>
    <w:qFormat/>
    <w:uiPriority w:val="0"/>
    <w:rPr>
      <w:color w:val="990000"/>
    </w:rPr>
  </w:style>
  <w:style w:type="character" w:customStyle="1" w:styleId="105">
    <w:name w:val="Char Char17"/>
    <w:qFormat/>
    <w:uiPriority w:val="0"/>
    <w:rPr>
      <w:rFonts w:ascii="Arial" w:hAnsi="Arial" w:eastAsia="黑体"/>
      <w:b/>
      <w:bCs/>
      <w:kern w:val="2"/>
      <w:sz w:val="32"/>
      <w:szCs w:val="32"/>
      <w:lang w:val="en-US" w:eastAsia="zh-CN" w:bidi="ar-SA"/>
    </w:rPr>
  </w:style>
  <w:style w:type="character" w:customStyle="1" w:styleId="106">
    <w:name w:val="编号1 Char Char"/>
    <w:link w:val="107"/>
    <w:qFormat/>
    <w:uiPriority w:val="0"/>
    <w:rPr>
      <w:rFonts w:ascii="Times New Roman" w:hAnsi="Times New Roman"/>
      <w:sz w:val="24"/>
      <w:szCs w:val="24"/>
    </w:rPr>
  </w:style>
  <w:style w:type="paragraph" w:customStyle="1" w:styleId="107">
    <w:name w:val="编号1"/>
    <w:basedOn w:val="1"/>
    <w:link w:val="106"/>
    <w:qFormat/>
    <w:uiPriority w:val="0"/>
    <w:pPr>
      <w:tabs>
        <w:tab w:val="left" w:pos="720"/>
        <w:tab w:val="left" w:pos="993"/>
      </w:tabs>
      <w:spacing w:afterLines="30" w:line="288" w:lineRule="auto"/>
      <w:ind w:firstLine="360" w:firstLineChars="150"/>
    </w:pPr>
    <w:rPr>
      <w:rFonts w:ascii="Times New Roman" w:hAnsi="Times New Roman"/>
      <w:sz w:val="24"/>
      <w:szCs w:val="24"/>
    </w:rPr>
  </w:style>
  <w:style w:type="character" w:customStyle="1" w:styleId="108">
    <w:name w:val="表格中正文 Char"/>
    <w:qFormat/>
    <w:uiPriority w:val="0"/>
    <w:rPr>
      <w:rFonts w:eastAsia="宋体"/>
      <w:sz w:val="21"/>
      <w:lang w:val="en-US" w:eastAsia="zh-CN" w:bidi="ar-SA"/>
    </w:rPr>
  </w:style>
  <w:style w:type="character" w:customStyle="1" w:styleId="109">
    <w:name w:val="正文文本缩进 Char1"/>
    <w:basedOn w:val="48"/>
    <w:semiHidden/>
    <w:qFormat/>
    <w:uiPriority w:val="99"/>
  </w:style>
  <w:style w:type="paragraph" w:customStyle="1" w:styleId="110">
    <w:name w:val="01 parapoint"/>
    <w:basedOn w:val="1"/>
    <w:qFormat/>
    <w:uiPriority w:val="0"/>
    <w:pPr>
      <w:widowControl/>
      <w:numPr>
        <w:ilvl w:val="0"/>
        <w:numId w:val="2"/>
      </w:numPr>
      <w:spacing w:after="180"/>
      <w:jc w:val="left"/>
    </w:pPr>
    <w:rPr>
      <w:rFonts w:ascii="Times New Roman" w:hAnsi="Times New Roman" w:eastAsia="宋体" w:cs="Times New Roman"/>
      <w:kern w:val="0"/>
      <w:sz w:val="24"/>
      <w:szCs w:val="20"/>
      <w:lang w:eastAsia="en-US"/>
    </w:rPr>
  </w:style>
  <w:style w:type="paragraph" w:customStyle="1" w:styleId="11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character" w:customStyle="1" w:styleId="112">
    <w:name w:val="页脚 Char1"/>
    <w:basedOn w:val="48"/>
    <w:semiHidden/>
    <w:qFormat/>
    <w:uiPriority w:val="99"/>
    <w:rPr>
      <w:sz w:val="18"/>
      <w:szCs w:val="18"/>
    </w:rPr>
  </w:style>
  <w:style w:type="character" w:customStyle="1" w:styleId="113">
    <w:name w:val="正文文本缩进 2 Char1"/>
    <w:basedOn w:val="48"/>
    <w:semiHidden/>
    <w:qFormat/>
    <w:uiPriority w:val="99"/>
  </w:style>
  <w:style w:type="character" w:customStyle="1" w:styleId="114">
    <w:name w:val="正文文本 3 Char1"/>
    <w:basedOn w:val="48"/>
    <w:semiHidden/>
    <w:qFormat/>
    <w:uiPriority w:val="99"/>
    <w:rPr>
      <w:sz w:val="16"/>
      <w:szCs w:val="16"/>
    </w:rPr>
  </w:style>
  <w:style w:type="character" w:customStyle="1" w:styleId="115">
    <w:name w:val="正文文本缩进 3 Char1"/>
    <w:basedOn w:val="48"/>
    <w:semiHidden/>
    <w:qFormat/>
    <w:uiPriority w:val="99"/>
    <w:rPr>
      <w:sz w:val="16"/>
      <w:szCs w:val="16"/>
    </w:rPr>
  </w:style>
  <w:style w:type="paragraph" w:customStyle="1" w:styleId="116">
    <w:name w:val="正文首行缩进1"/>
    <w:basedOn w:val="15"/>
    <w:qFormat/>
    <w:uiPriority w:val="0"/>
    <w:pPr>
      <w:spacing w:line="360" w:lineRule="auto"/>
      <w:ind w:firstLine="200"/>
    </w:pPr>
    <w:rPr>
      <w:rFonts w:ascii="仿宋_GB2312" w:hAnsi="Verdana" w:eastAsia="仿宋_GB2312"/>
      <w:kern w:val="0"/>
      <w:sz w:val="20"/>
      <w:szCs w:val="20"/>
    </w:rPr>
  </w:style>
  <w:style w:type="paragraph" w:customStyle="1" w:styleId="117">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character" w:customStyle="1" w:styleId="118">
    <w:name w:val="正文文本 Char2"/>
    <w:basedOn w:val="48"/>
    <w:semiHidden/>
    <w:qFormat/>
    <w:uiPriority w:val="99"/>
  </w:style>
  <w:style w:type="character" w:customStyle="1" w:styleId="119">
    <w:name w:val="批注框文本 Char1"/>
    <w:basedOn w:val="48"/>
    <w:semiHidden/>
    <w:qFormat/>
    <w:uiPriority w:val="99"/>
    <w:rPr>
      <w:sz w:val="18"/>
      <w:szCs w:val="18"/>
    </w:rPr>
  </w:style>
  <w:style w:type="character" w:customStyle="1" w:styleId="120">
    <w:name w:val="批注文字 Char1"/>
    <w:basedOn w:val="48"/>
    <w:link w:val="12"/>
    <w:qFormat/>
    <w:uiPriority w:val="99"/>
  </w:style>
  <w:style w:type="character" w:customStyle="1" w:styleId="121">
    <w:name w:val="批注主题 Char1"/>
    <w:basedOn w:val="120"/>
    <w:semiHidden/>
    <w:qFormat/>
    <w:uiPriority w:val="99"/>
    <w:rPr>
      <w:b/>
      <w:bCs/>
    </w:rPr>
  </w:style>
  <w:style w:type="character" w:customStyle="1" w:styleId="122">
    <w:name w:val="文档结构图 Char"/>
    <w:basedOn w:val="48"/>
    <w:link w:val="17"/>
    <w:semiHidden/>
    <w:qFormat/>
    <w:uiPriority w:val="0"/>
    <w:rPr>
      <w:rFonts w:ascii="Times New Roman" w:hAnsi="Times New Roman" w:eastAsia="宋体" w:cs="Times New Roman"/>
      <w:shd w:val="clear" w:color="auto" w:fill="000080"/>
    </w:rPr>
  </w:style>
  <w:style w:type="character" w:customStyle="1" w:styleId="123">
    <w:name w:val="页眉 Char1"/>
    <w:basedOn w:val="48"/>
    <w:semiHidden/>
    <w:qFormat/>
    <w:uiPriority w:val="99"/>
    <w:rPr>
      <w:sz w:val="18"/>
      <w:szCs w:val="18"/>
    </w:rPr>
  </w:style>
  <w:style w:type="character" w:customStyle="1" w:styleId="124">
    <w:name w:val="日期 Char1"/>
    <w:basedOn w:val="48"/>
    <w:semiHidden/>
    <w:qFormat/>
    <w:uiPriority w:val="99"/>
  </w:style>
  <w:style w:type="paragraph" w:customStyle="1" w:styleId="125">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character" w:customStyle="1" w:styleId="126">
    <w:name w:val="标题 Char2"/>
    <w:basedOn w:val="48"/>
    <w:qFormat/>
    <w:uiPriority w:val="10"/>
    <w:rPr>
      <w:rFonts w:eastAsia="宋体" w:asciiTheme="majorHAnsi" w:hAnsiTheme="majorHAnsi" w:cstheme="majorBidi"/>
      <w:b/>
      <w:bCs/>
      <w:sz w:val="32"/>
      <w:szCs w:val="32"/>
    </w:rPr>
  </w:style>
  <w:style w:type="character" w:customStyle="1" w:styleId="127">
    <w:name w:val="正文首行缩进 2 Char"/>
    <w:basedOn w:val="109"/>
    <w:link w:val="32"/>
    <w:qFormat/>
    <w:uiPriority w:val="99"/>
    <w:rPr>
      <w:rFonts w:ascii="仿宋_GB2312" w:hAnsi="Times New Roman" w:eastAsia="仿宋_GB2312"/>
      <w:sz w:val="28"/>
      <w:szCs w:val="24"/>
    </w:rPr>
  </w:style>
  <w:style w:type="character" w:customStyle="1" w:styleId="128">
    <w:name w:val="纯文本 Char2"/>
    <w:basedOn w:val="48"/>
    <w:semiHidden/>
    <w:qFormat/>
    <w:uiPriority w:val="99"/>
    <w:rPr>
      <w:rFonts w:ascii="宋体" w:hAnsi="Courier New" w:eastAsia="宋体" w:cs="Courier New"/>
      <w:szCs w:val="21"/>
    </w:rPr>
  </w:style>
  <w:style w:type="paragraph" w:customStyle="1" w:styleId="129">
    <w:name w:val="xl9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130">
    <w:name w:val="HTML 预设格式 Char"/>
    <w:basedOn w:val="48"/>
    <w:link w:val="45"/>
    <w:qFormat/>
    <w:uiPriority w:val="99"/>
    <w:rPr>
      <w:rFonts w:ascii="宋体" w:hAnsi="宋体" w:eastAsia="宋体" w:cs="宋体"/>
      <w:kern w:val="0"/>
      <w:sz w:val="24"/>
      <w:szCs w:val="24"/>
    </w:rPr>
  </w:style>
  <w:style w:type="character" w:customStyle="1" w:styleId="131">
    <w:name w:val="正文首行缩进 Char2"/>
    <w:basedOn w:val="118"/>
    <w:semiHidden/>
    <w:qFormat/>
    <w:uiPriority w:val="99"/>
  </w:style>
  <w:style w:type="character" w:customStyle="1" w:styleId="132">
    <w:name w:val="正文文本 2 Char1"/>
    <w:basedOn w:val="48"/>
    <w:semiHidden/>
    <w:qFormat/>
    <w:uiPriority w:val="99"/>
  </w:style>
  <w:style w:type="character" w:customStyle="1" w:styleId="133">
    <w:name w:val="尾注文本 Char1"/>
    <w:basedOn w:val="48"/>
    <w:semiHidden/>
    <w:qFormat/>
    <w:uiPriority w:val="99"/>
  </w:style>
  <w:style w:type="paragraph" w:customStyle="1" w:styleId="13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35">
    <w:name w:val="xl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36">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b/>
      <w:bCs/>
      <w:color w:val="000000"/>
      <w:kern w:val="0"/>
      <w:sz w:val="24"/>
      <w:szCs w:val="24"/>
    </w:rPr>
  </w:style>
  <w:style w:type="paragraph" w:customStyle="1" w:styleId="137">
    <w:name w:val="小圆点"/>
    <w:basedOn w:val="1"/>
    <w:qFormat/>
    <w:uiPriority w:val="0"/>
    <w:pPr>
      <w:numPr>
        <w:ilvl w:val="0"/>
        <w:numId w:val="3"/>
      </w:numPr>
      <w:snapToGrid w:val="0"/>
      <w:spacing w:line="300" w:lineRule="auto"/>
    </w:pPr>
    <w:rPr>
      <w:rFonts w:ascii="Times New Roman" w:hAnsi="Times New Roman" w:eastAsia="楷体_GB2312" w:cs="Times New Roman"/>
      <w:sz w:val="18"/>
      <w:szCs w:val="20"/>
    </w:rPr>
  </w:style>
  <w:style w:type="paragraph" w:customStyle="1" w:styleId="138">
    <w:name w:val="xl10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3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sz w:val="22"/>
      <w:szCs w:val="22"/>
      <w:u w:color="000000"/>
      <w:lang w:val="zh-TW" w:eastAsia="zh-TW" w:bidi="ar-SA"/>
    </w:rPr>
  </w:style>
  <w:style w:type="paragraph" w:customStyle="1" w:styleId="140">
    <w:name w:val="Table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141">
    <w:name w:val="表格内正文"/>
    <w:qFormat/>
    <w:uiPriority w:val="0"/>
    <w:pPr>
      <w:widowControl w:val="0"/>
      <w:adjustRightInd w:val="0"/>
      <w:spacing w:line="240" w:lineRule="atLeast"/>
      <w:jc w:val="both"/>
      <w:textAlignment w:val="baseline"/>
    </w:pPr>
    <w:rPr>
      <w:rFonts w:ascii="Times New Roman" w:hAnsi="Times New Roman" w:eastAsia="宋体" w:cs="Times New Roman"/>
      <w:sz w:val="21"/>
      <w:szCs w:val="21"/>
      <w:lang w:val="en-US" w:eastAsia="zh-CN" w:bidi="ar-SA"/>
    </w:rPr>
  </w:style>
  <w:style w:type="paragraph" w:customStyle="1" w:styleId="142">
    <w:name w:val="xl9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kern w:val="0"/>
      <w:sz w:val="24"/>
      <w:szCs w:val="24"/>
    </w:rPr>
  </w:style>
  <w:style w:type="paragraph" w:customStyle="1" w:styleId="143">
    <w:name w:val="图片居中"/>
    <w:basedOn w:val="1"/>
    <w:next w:val="14"/>
    <w:qFormat/>
    <w:uiPriority w:val="0"/>
    <w:pPr>
      <w:ind w:left="-1080" w:leftChars="-450" w:right="-1234" w:rightChars="-514"/>
      <w:jc w:val="center"/>
    </w:pPr>
    <w:rPr>
      <w:rFonts w:ascii="Times New Roman" w:hAnsi="Times New Roman" w:eastAsia="宋体" w:cs="Times New Roman"/>
      <w:sz w:val="24"/>
      <w:szCs w:val="24"/>
    </w:rPr>
  </w:style>
  <w:style w:type="paragraph" w:customStyle="1" w:styleId="144">
    <w:name w:val="编号3"/>
    <w:basedOn w:val="1"/>
    <w:qFormat/>
    <w:uiPriority w:val="0"/>
    <w:pPr>
      <w:tabs>
        <w:tab w:val="left" w:pos="1260"/>
      </w:tabs>
      <w:spacing w:afterLines="30" w:line="288" w:lineRule="auto"/>
      <w:ind w:left="1260" w:hanging="693"/>
    </w:pPr>
    <w:rPr>
      <w:rFonts w:ascii="Times New Roman" w:hAnsi="Times New Roman" w:eastAsia="宋体" w:cs="Times New Roman"/>
      <w:bCs/>
      <w:sz w:val="24"/>
      <w:szCs w:val="24"/>
    </w:rPr>
  </w:style>
  <w:style w:type="paragraph" w:customStyle="1" w:styleId="145">
    <w:name w:val="表格文字+居中对齐"/>
    <w:basedOn w:val="1"/>
    <w:qFormat/>
    <w:uiPriority w:val="0"/>
    <w:pPr>
      <w:adjustRightInd w:val="0"/>
      <w:snapToGrid w:val="0"/>
      <w:jc w:val="center"/>
    </w:pPr>
    <w:rPr>
      <w:rFonts w:ascii="Times New Roman" w:hAnsi="Times New Roman" w:eastAsia="宋体" w:cs="Times New Roman"/>
      <w:sz w:val="24"/>
      <w:szCs w:val="24"/>
    </w:rPr>
  </w:style>
  <w:style w:type="paragraph" w:customStyle="1" w:styleId="146">
    <w:name w:val="xl8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4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48">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49">
    <w:name w:val="xl9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50">
    <w:name w:val="xl9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51">
    <w:name w:val="表格中正文"/>
    <w:qFormat/>
    <w:uiPriority w:val="0"/>
    <w:pPr>
      <w:widowControl w:val="0"/>
      <w:adjustRightInd w:val="0"/>
      <w:spacing w:before="60" w:after="60"/>
      <w:jc w:val="both"/>
      <w:textAlignment w:val="baseline"/>
    </w:pPr>
    <w:rPr>
      <w:rFonts w:ascii="Times New Roman" w:hAnsi="Times New Roman" w:eastAsia="宋体" w:cs="Times New Roman"/>
      <w:sz w:val="21"/>
      <w:lang w:val="en-US" w:eastAsia="zh-CN" w:bidi="ar-SA"/>
    </w:rPr>
  </w:style>
  <w:style w:type="paragraph" w:customStyle="1" w:styleId="15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3">
    <w:name w:val="加粗正文"/>
    <w:basedOn w:val="14"/>
    <w:qFormat/>
    <w:uiPriority w:val="0"/>
    <w:pPr>
      <w:spacing w:afterLines="30" w:line="288" w:lineRule="auto"/>
      <w:ind w:firstLine="482" w:firstLineChars="200"/>
    </w:pPr>
    <w:rPr>
      <w:b/>
      <w:bCs/>
      <w:sz w:val="24"/>
    </w:rPr>
  </w:style>
  <w:style w:type="paragraph" w:customStyle="1" w:styleId="154">
    <w:name w:val="xl9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5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56">
    <w:name w:val="l小标题"/>
    <w:next w:val="157"/>
    <w:qFormat/>
    <w:uiPriority w:val="0"/>
    <w:pPr>
      <w:spacing w:line="360" w:lineRule="auto"/>
    </w:pPr>
    <w:rPr>
      <w:rFonts w:ascii="Times New Roman" w:hAnsi="Times New Roman" w:eastAsia="宋体" w:cs="Times New Roman"/>
      <w:b/>
      <w:iCs/>
      <w:kern w:val="2"/>
      <w:sz w:val="22"/>
      <w:szCs w:val="22"/>
      <w:lang w:val="en-US" w:eastAsia="zh-CN" w:bidi="ar-SA"/>
    </w:rPr>
  </w:style>
  <w:style w:type="paragraph" w:customStyle="1" w:styleId="157">
    <w:name w:val="l正文"/>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158">
    <w:name w:val="表中正文"/>
    <w:qFormat/>
    <w:uiPriority w:val="0"/>
    <w:pPr>
      <w:widowControl w:val="0"/>
      <w:adjustRightInd w:val="0"/>
      <w:spacing w:line="260" w:lineRule="atLeast"/>
      <w:jc w:val="center"/>
      <w:textAlignment w:val="baseline"/>
    </w:pPr>
    <w:rPr>
      <w:rFonts w:ascii="Times New Roman" w:hAnsi="Times New Roman" w:eastAsia="宋体" w:cs="Times New Roman"/>
      <w:sz w:val="24"/>
      <w:lang w:val="en-US" w:eastAsia="zh-CN" w:bidi="ar-SA"/>
    </w:rPr>
  </w:style>
  <w:style w:type="paragraph" w:customStyle="1" w:styleId="159">
    <w:name w:val="表中文字"/>
    <w:qFormat/>
    <w:uiPriority w:val="0"/>
    <w:pPr>
      <w:widowControl w:val="0"/>
      <w:adjustRightInd w:val="0"/>
      <w:spacing w:before="60" w:after="60" w:line="240" w:lineRule="atLeast"/>
      <w:jc w:val="center"/>
      <w:textAlignment w:val="baseline"/>
    </w:pPr>
    <w:rPr>
      <w:rFonts w:ascii="宋体" w:hAnsi="Times New Roman" w:eastAsia="宋体" w:cs="Times New Roman"/>
      <w:sz w:val="28"/>
      <w:lang w:val="en-US" w:eastAsia="zh-CN" w:bidi="ar-SA"/>
    </w:rPr>
  </w:style>
  <w:style w:type="paragraph" w:customStyle="1" w:styleId="16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楷体" w:hAnsi="楷体" w:eastAsia="楷体" w:cs="宋体"/>
      <w:kern w:val="0"/>
      <w:sz w:val="24"/>
      <w:szCs w:val="24"/>
    </w:rPr>
  </w:style>
  <w:style w:type="paragraph" w:customStyle="1" w:styleId="161">
    <w:name w:val="3"/>
    <w:basedOn w:val="1"/>
    <w:next w:val="22"/>
    <w:qFormat/>
    <w:uiPriority w:val="0"/>
    <w:pPr>
      <w:spacing w:line="360" w:lineRule="auto"/>
      <w:ind w:left="420" w:right="22" w:firstLine="480"/>
    </w:pPr>
    <w:rPr>
      <w:rFonts w:ascii="宋体" w:hAnsi="宋体" w:eastAsia="宋体" w:cs="Times New Roman"/>
      <w:szCs w:val="20"/>
    </w:rPr>
  </w:style>
  <w:style w:type="paragraph" w:customStyle="1" w:styleId="162">
    <w:name w:val="xl63"/>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63">
    <w:name w:val="p17"/>
    <w:basedOn w:val="1"/>
    <w:qFormat/>
    <w:uiPriority w:val="0"/>
    <w:pPr>
      <w:widowControl/>
      <w:spacing w:line="360" w:lineRule="auto"/>
      <w:ind w:firstLine="420"/>
    </w:pPr>
    <w:rPr>
      <w:rFonts w:ascii="Times New Roman" w:hAnsi="Times New Roman" w:eastAsia="宋体" w:cs="Times New Roman"/>
      <w:kern w:val="0"/>
      <w:szCs w:val="20"/>
    </w:rPr>
  </w:style>
  <w:style w:type="paragraph" w:customStyle="1" w:styleId="164">
    <w:name w:val="样式1"/>
    <w:basedOn w:val="1"/>
    <w:next w:val="5"/>
    <w:qFormat/>
    <w:uiPriority w:val="0"/>
    <w:pPr>
      <w:spacing w:line="360" w:lineRule="auto"/>
    </w:pPr>
    <w:rPr>
      <w:rFonts w:ascii="仿宋_GB2312" w:hAnsi="Times New Roman" w:eastAsia="仿宋_GB2312" w:cs="Times New Roman"/>
      <w:color w:val="000000"/>
      <w:sz w:val="28"/>
      <w:szCs w:val="28"/>
    </w:rPr>
  </w:style>
  <w:style w:type="paragraph" w:customStyle="1" w:styleId="165">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6">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67">
    <w:name w:val="列出段落11"/>
    <w:basedOn w:val="1"/>
    <w:qFormat/>
    <w:uiPriority w:val="34"/>
    <w:pPr>
      <w:ind w:firstLine="420" w:firstLineChars="200"/>
    </w:pPr>
    <w:rPr>
      <w:rFonts w:ascii="Calibri" w:hAnsi="Calibri" w:eastAsia="宋体" w:cs="Times New Roman"/>
    </w:rPr>
  </w:style>
  <w:style w:type="paragraph" w:customStyle="1" w:styleId="168">
    <w:name w:val="正文1"/>
    <w:basedOn w:val="1"/>
    <w:qFormat/>
    <w:uiPriority w:val="0"/>
    <w:pPr>
      <w:spacing w:beforeLines="50" w:afterLines="50" w:line="288" w:lineRule="auto"/>
      <w:ind w:firstLine="200" w:firstLineChars="200"/>
    </w:pPr>
    <w:rPr>
      <w:rFonts w:ascii="Times New Roman" w:hAnsi="Times New Roman" w:eastAsia="宋体" w:cs="Times New Roman"/>
      <w:sz w:val="24"/>
    </w:rPr>
  </w:style>
  <w:style w:type="paragraph" w:customStyle="1" w:styleId="169">
    <w:name w:val="图文字体"/>
    <w:basedOn w:val="1"/>
    <w:qFormat/>
    <w:uiPriority w:val="0"/>
    <w:pPr>
      <w:snapToGrid w:val="0"/>
      <w:spacing w:line="300" w:lineRule="auto"/>
    </w:pPr>
    <w:rPr>
      <w:rFonts w:ascii="Times New Roman" w:hAnsi="Times New Roman" w:eastAsia="楷体_GB2312" w:cs="Times New Roman"/>
      <w:sz w:val="18"/>
      <w:szCs w:val="20"/>
    </w:rPr>
  </w:style>
  <w:style w:type="paragraph" w:customStyle="1" w:styleId="170">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71">
    <w:name w:val="1.Text"/>
    <w:basedOn w:val="1"/>
    <w:qFormat/>
    <w:uiPriority w:val="0"/>
    <w:pPr>
      <w:autoSpaceDE w:val="0"/>
      <w:adjustRightInd w:val="0"/>
      <w:snapToGrid w:val="0"/>
      <w:spacing w:before="50" w:line="360" w:lineRule="auto"/>
      <w:ind w:firstLine="200" w:firstLineChars="200"/>
    </w:pPr>
    <w:rPr>
      <w:rFonts w:ascii="宋体" w:hAnsi="宋体" w:eastAsia="宋体" w:cs="Times New Roman"/>
      <w:snapToGrid w:val="0"/>
      <w:szCs w:val="20"/>
    </w:rPr>
  </w:style>
  <w:style w:type="paragraph" w:customStyle="1" w:styleId="172">
    <w:name w:val="2"/>
    <w:basedOn w:val="1"/>
    <w:next w:val="21"/>
    <w:qFormat/>
    <w:uiPriority w:val="0"/>
    <w:pPr>
      <w:ind w:left="559" w:leftChars="266"/>
    </w:pPr>
    <w:rPr>
      <w:rFonts w:ascii="仿宋_GB2312" w:hAnsi="Times New Roman" w:eastAsia="仿宋_GB2312" w:cs="Times New Roman"/>
      <w:sz w:val="28"/>
      <w:szCs w:val="24"/>
    </w:rPr>
  </w:style>
  <w:style w:type="paragraph" w:customStyle="1" w:styleId="173">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74">
    <w:name w:val="xl6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75">
    <w:name w:val="列出段落121"/>
    <w:basedOn w:val="1"/>
    <w:qFormat/>
    <w:uiPriority w:val="34"/>
    <w:pPr>
      <w:ind w:firstLine="420" w:firstLineChars="200"/>
    </w:pPr>
    <w:rPr>
      <w:rFonts w:ascii="Times New Roman" w:hAnsi="Times New Roman" w:eastAsia="宋体" w:cs="Times New Roman"/>
    </w:rPr>
  </w:style>
  <w:style w:type="paragraph" w:customStyle="1" w:styleId="176">
    <w:name w:val="xl8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77">
    <w:name w:val="样式 标题 3 + (中文) 黑体 小四 非加粗 段前: 7.8 磅 段后: 0 磅 行距: 固定值 20 磅"/>
    <w:basedOn w:val="4"/>
    <w:qFormat/>
    <w:uiPriority w:val="0"/>
    <w:pPr>
      <w:tabs>
        <w:tab w:val="clear" w:pos="1418"/>
      </w:tabs>
      <w:spacing w:before="0" w:after="0" w:line="400" w:lineRule="exact"/>
      <w:ind w:firstLine="0"/>
    </w:pPr>
    <w:rPr>
      <w:rFonts w:ascii="Times New Roman" w:hAnsi="Times New Roman" w:eastAsia="黑体" w:cs="宋体"/>
      <w:b w:val="0"/>
      <w:bCs w:val="0"/>
      <w:sz w:val="24"/>
      <w:szCs w:val="20"/>
    </w:rPr>
  </w:style>
  <w:style w:type="paragraph" w:customStyle="1" w:styleId="178">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kern w:val="0"/>
      <w:sz w:val="24"/>
      <w:szCs w:val="24"/>
    </w:rPr>
  </w:style>
  <w:style w:type="paragraph" w:customStyle="1" w:styleId="179">
    <w:name w:val="列出段落12"/>
    <w:basedOn w:val="1"/>
    <w:qFormat/>
    <w:uiPriority w:val="99"/>
    <w:pPr>
      <w:ind w:firstLine="420" w:firstLineChars="200"/>
    </w:pPr>
    <w:rPr>
      <w:rFonts w:ascii="Times New Roman" w:hAnsi="Times New Roman" w:eastAsia="宋体" w:cs="Times New Roman"/>
    </w:rPr>
  </w:style>
  <w:style w:type="paragraph" w:customStyle="1" w:styleId="180">
    <w:name w:val="正文（栏位说明）"/>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81">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8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3">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4">
    <w:name w:val="样式 标题 2 + Times New Roman 四号 非加粗 段前: 5 磅 段后: 0 磅 行距: 固定值 20..."/>
    <w:basedOn w:val="3"/>
    <w:qFormat/>
    <w:uiPriority w:val="0"/>
    <w:pPr>
      <w:tabs>
        <w:tab w:val="clear" w:pos="708"/>
      </w:tabs>
      <w:spacing w:before="100" w:line="400" w:lineRule="exact"/>
      <w:textAlignment w:val="auto"/>
    </w:pPr>
    <w:rPr>
      <w:rFonts w:ascii="Times New Roman" w:hAnsi="Times New Roman" w:cs="宋体"/>
      <w:b w:val="0"/>
      <w:bCs w:val="0"/>
      <w:kern w:val="2"/>
      <w:szCs w:val="20"/>
    </w:rPr>
  </w:style>
  <w:style w:type="paragraph" w:customStyle="1" w:styleId="18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86">
    <w:name w:val="xl9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kern w:val="0"/>
      <w:sz w:val="24"/>
      <w:szCs w:val="24"/>
    </w:rPr>
  </w:style>
  <w:style w:type="paragraph" w:customStyle="1" w:styleId="187">
    <w:name w:val="aaa"/>
    <w:basedOn w:val="1"/>
    <w:qFormat/>
    <w:uiPriority w:val="0"/>
    <w:pPr>
      <w:spacing w:after="120" w:line="360" w:lineRule="auto"/>
      <w:ind w:firstLine="567"/>
    </w:pPr>
    <w:rPr>
      <w:rFonts w:ascii="宋体" w:hAnsi="宋体" w:eastAsia="宋体" w:cs="Times New Roman"/>
      <w:szCs w:val="20"/>
    </w:rPr>
  </w:style>
  <w:style w:type="paragraph" w:customStyle="1" w:styleId="188">
    <w:name w:val="xl10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89">
    <w:name w:val="p0"/>
    <w:basedOn w:val="1"/>
    <w:qFormat/>
    <w:uiPriority w:val="99"/>
    <w:rPr>
      <w:rFonts w:ascii="Times New Roman" w:hAnsi="Times New Roman" w:eastAsia="宋体" w:cs="Times New Roman"/>
      <w:kern w:val="0"/>
      <w:szCs w:val="20"/>
    </w:rPr>
  </w:style>
  <w:style w:type="paragraph" w:customStyle="1" w:styleId="190">
    <w:name w:val="Char"/>
    <w:basedOn w:val="1"/>
    <w:qFormat/>
    <w:uiPriority w:val="0"/>
    <w:rPr>
      <w:rFonts w:ascii="Tahoma" w:hAnsi="Tahoma" w:eastAsia="宋体" w:cs="Times New Roman"/>
      <w:sz w:val="24"/>
      <w:szCs w:val="20"/>
    </w:rPr>
  </w:style>
  <w:style w:type="paragraph" w:customStyle="1" w:styleId="191">
    <w:name w:val="xl76"/>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9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9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b/>
      <w:bCs/>
      <w:color w:val="000000"/>
      <w:kern w:val="0"/>
      <w:sz w:val="24"/>
      <w:szCs w:val="24"/>
    </w:rPr>
  </w:style>
  <w:style w:type="paragraph" w:customStyle="1" w:styleId="19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9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96">
    <w:name w:val="小标题"/>
    <w:basedOn w:val="1"/>
    <w:next w:val="1"/>
    <w:qFormat/>
    <w:uiPriority w:val="0"/>
    <w:pPr>
      <w:numPr>
        <w:ilvl w:val="0"/>
        <w:numId w:val="4"/>
      </w:numPr>
      <w:snapToGrid w:val="0"/>
      <w:spacing w:before="120" w:after="120"/>
    </w:pPr>
    <w:rPr>
      <w:rFonts w:ascii="Times New Roman" w:hAnsi="Times New Roman" w:eastAsia="黑体" w:cs="Times New Roman"/>
      <w:b/>
      <w:sz w:val="30"/>
      <w:szCs w:val="20"/>
    </w:rPr>
  </w:style>
  <w:style w:type="paragraph" w:customStyle="1" w:styleId="197">
    <w:name w:val="红色+标题4"/>
    <w:basedOn w:val="5"/>
    <w:next w:val="1"/>
    <w:qFormat/>
    <w:uiPriority w:val="0"/>
    <w:pPr>
      <w:tabs>
        <w:tab w:val="left" w:pos="851"/>
      </w:tabs>
      <w:spacing w:before="120" w:after="120" w:line="360" w:lineRule="auto"/>
      <w:ind w:left="851" w:hanging="851"/>
    </w:pPr>
    <w:rPr>
      <w:rFonts w:ascii="Times New Roman" w:hAnsi="Times New Roman"/>
      <w:color w:val="FF0000"/>
      <w:kern w:val="2"/>
    </w:rPr>
  </w:style>
  <w:style w:type="paragraph" w:customStyle="1" w:styleId="198">
    <w:name w:val="xl95"/>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99">
    <w:name w:val="表格文字+表头加粗"/>
    <w:basedOn w:val="1"/>
    <w:qFormat/>
    <w:uiPriority w:val="0"/>
    <w:pPr>
      <w:adjustRightInd w:val="0"/>
      <w:snapToGrid w:val="0"/>
      <w:spacing w:beforeLines="20" w:afterLines="20"/>
      <w:jc w:val="center"/>
    </w:pPr>
    <w:rPr>
      <w:rFonts w:ascii="Times New Roman" w:hAnsi="Times New Roman" w:eastAsia="宋体" w:cs="Times New Roman"/>
      <w:b/>
      <w:sz w:val="24"/>
      <w:szCs w:val="24"/>
    </w:rPr>
  </w:style>
  <w:style w:type="paragraph" w:customStyle="1" w:styleId="200">
    <w:name w:val="表格文字+左对齐"/>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201">
    <w:name w:val="样式8"/>
    <w:basedOn w:val="1"/>
    <w:qFormat/>
    <w:uiPriority w:val="0"/>
    <w:pPr>
      <w:widowControl/>
      <w:spacing w:before="120" w:line="288" w:lineRule="auto"/>
      <w:ind w:left="1713" w:hanging="454"/>
    </w:pPr>
    <w:rPr>
      <w:rFonts w:ascii="Arial" w:hAnsi="Arial" w:eastAsia="宋体" w:cs="Times New Roman"/>
      <w:kern w:val="0"/>
      <w:szCs w:val="20"/>
    </w:rPr>
  </w:style>
  <w:style w:type="paragraph" w:customStyle="1" w:styleId="202">
    <w:name w:val="xl8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03">
    <w:name w:val="xl10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04">
    <w:name w:val="xl23"/>
    <w:basedOn w:val="1"/>
    <w:qFormat/>
    <w:uiPriority w:val="0"/>
    <w:pPr>
      <w:widowControl/>
      <w:pBdr>
        <w:left w:val="single" w:color="auto" w:sz="4" w:space="0"/>
        <w:bottom w:val="single" w:color="auto" w:sz="4" w:space="0"/>
        <w:right w:val="single" w:color="auto" w:sz="4" w:space="0"/>
      </w:pBdr>
      <w:spacing w:before="100" w:after="100"/>
      <w:textAlignment w:val="top"/>
    </w:pPr>
    <w:rPr>
      <w:rFonts w:ascii="宋体" w:hAnsi="宋体" w:eastAsia="宋体" w:cs="Times New Roman"/>
      <w:kern w:val="0"/>
      <w:sz w:val="24"/>
      <w:szCs w:val="24"/>
    </w:rPr>
  </w:style>
  <w:style w:type="paragraph" w:customStyle="1" w:styleId="205">
    <w:name w:val="缺省文本"/>
    <w:basedOn w:val="1"/>
    <w:qFormat/>
    <w:uiPriority w:val="0"/>
    <w:pPr>
      <w:snapToGrid w:val="0"/>
    </w:pPr>
    <w:rPr>
      <w:rFonts w:ascii="Times New Roman" w:hAnsi="Times New Roman" w:eastAsia="Times New Roman" w:cs="Times New Roman"/>
      <w:snapToGrid w:val="0"/>
      <w:sz w:val="24"/>
      <w:szCs w:val="20"/>
      <w:lang w:eastAsia="en-US"/>
    </w:rPr>
  </w:style>
  <w:style w:type="paragraph" w:customStyle="1" w:styleId="206">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207">
    <w:name w:val="bullet 1"/>
    <w:basedOn w:val="1"/>
    <w:qFormat/>
    <w:uiPriority w:val="0"/>
    <w:pPr>
      <w:tabs>
        <w:tab w:val="left" w:pos="845"/>
      </w:tabs>
      <w:spacing w:beforeLines="50" w:afterLines="50" w:line="276" w:lineRule="auto"/>
      <w:ind w:left="845" w:hanging="425"/>
    </w:pPr>
    <w:rPr>
      <w:rFonts w:ascii="Times New Roman" w:hAnsi="Times New Roman" w:eastAsia="宋体" w:cs="Times New Roman"/>
      <w:szCs w:val="21"/>
    </w:rPr>
  </w:style>
  <w:style w:type="paragraph" w:customStyle="1" w:styleId="208">
    <w:name w:val="xl6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09">
    <w:name w:val="xl7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210">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1">
    <w:name w:val="xl82"/>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12">
    <w:name w:val="l列表1"/>
    <w:qFormat/>
    <w:uiPriority w:val="0"/>
    <w:pPr>
      <w:numPr>
        <w:ilvl w:val="0"/>
        <w:numId w:val="5"/>
      </w:numPr>
      <w:tabs>
        <w:tab w:val="left" w:pos="735"/>
      </w:tabs>
      <w:spacing w:line="360" w:lineRule="auto"/>
    </w:pPr>
    <w:rPr>
      <w:rFonts w:ascii="Times New Roman" w:hAnsi="Times New Roman" w:eastAsia="宋体" w:cs="Times New Roman"/>
      <w:iCs/>
      <w:kern w:val="2"/>
      <w:sz w:val="22"/>
      <w:szCs w:val="22"/>
      <w:lang w:val="en-US" w:eastAsia="zh-CN" w:bidi="ar-SA"/>
    </w:rPr>
  </w:style>
  <w:style w:type="paragraph" w:customStyle="1" w:styleId="213">
    <w:name w:val="xl7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214">
    <w:name w:val="编号2"/>
    <w:basedOn w:val="1"/>
    <w:qFormat/>
    <w:uiPriority w:val="0"/>
    <w:pPr>
      <w:tabs>
        <w:tab w:val="left" w:pos="1080"/>
      </w:tabs>
      <w:spacing w:afterLines="30" w:line="288" w:lineRule="auto"/>
      <w:ind w:left="1080" w:leftChars="150" w:hanging="720" w:hangingChars="300"/>
    </w:pPr>
    <w:rPr>
      <w:rFonts w:ascii="Times New Roman" w:hAnsi="Times New Roman" w:eastAsia="宋体" w:cs="Times New Roman"/>
      <w:sz w:val="24"/>
      <w:szCs w:val="24"/>
    </w:rPr>
  </w:style>
  <w:style w:type="paragraph" w:customStyle="1" w:styleId="215">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216">
    <w:name w:val="表格文字"/>
    <w:basedOn w:val="1"/>
    <w:qFormat/>
    <w:uiPriority w:val="0"/>
    <w:pPr>
      <w:jc w:val="left"/>
      <w:textAlignment w:val="top"/>
    </w:pPr>
    <w:rPr>
      <w:rFonts w:ascii="Times New Roman" w:hAnsi="Times New Roman" w:eastAsia="宋体" w:cs="Times New Roman"/>
      <w:sz w:val="18"/>
      <w:szCs w:val="20"/>
    </w:rPr>
  </w:style>
  <w:style w:type="table" w:customStyle="1" w:styleId="217">
    <w:name w:val="网格型1"/>
    <w:basedOn w:val="55"/>
    <w:qFormat/>
    <w:uiPriority w:val="59"/>
    <w:pPr>
      <w:snapToGrid w:val="0"/>
      <w:jc w:val="center"/>
    </w:pPr>
    <w:rPr>
      <w:rFonts w:eastAsia="新宋体"/>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
    <w:trPr>
      <w:cantSplit/>
    </w:trPr>
    <w:tcPr>
      <w:vAlign w:val="center"/>
    </w:tcPr>
    <w:tblStylePr w:type="firstRow">
      <w:rPr>
        <w:rFonts w:ascii="Times New Roman" w:hAnsi="Times New Roman" w:eastAsia="Corbel"/>
        <w:b/>
        <w:i w:val="0"/>
        <w:caps w:val="0"/>
        <w:smallCaps w:val="0"/>
        <w:strike w:val="0"/>
        <w:dstrike w:val="0"/>
        <w:vanish w:val="0"/>
        <w:color w:val="auto"/>
        <w:sz w:val="21"/>
        <w:u w:val="none"/>
        <w:vertAlign w:val="baseline"/>
      </w:rPr>
      <w:tblPr>
        <w:tblLayout w:type="fixed"/>
      </w:tblPr>
      <w:trPr>
        <w:tblHeader/>
      </w:trPr>
      <w:tcPr>
        <w:tcBorders>
          <w:top w:val="single" w:color="auto" w:sz="8" w:space="0"/>
          <w:left w:val="single" w:color="auto" w:sz="8" w:space="0"/>
          <w:bottom w:val="single" w:color="auto" w:sz="8" w:space="0"/>
          <w:right w:val="single" w:color="auto" w:sz="8" w:space="0"/>
          <w:insideH w:val="nil"/>
          <w:insideV w:val="single" w:sz="8" w:space="0"/>
          <w:tl2br w:val="nil"/>
          <w:tr2bl w:val="nil"/>
        </w:tcBorders>
        <w:shd w:val="clear" w:color="auto" w:fill="F2F2F2"/>
      </w:tcPr>
    </w:tblStylePr>
  </w:style>
  <w:style w:type="character" w:customStyle="1" w:styleId="218">
    <w:name w:val="批注文字 字符"/>
    <w:semiHidden/>
    <w:qFormat/>
    <w:uiPriority w:val="99"/>
    <w:rPr>
      <w:kern w:val="2"/>
      <w:sz w:val="28"/>
      <w:szCs w:val="28"/>
    </w:rPr>
  </w:style>
  <w:style w:type="character" w:customStyle="1" w:styleId="219">
    <w:name w:val="批注框文本 字符"/>
    <w:semiHidden/>
    <w:qFormat/>
    <w:uiPriority w:val="99"/>
    <w:rPr>
      <w:kern w:val="2"/>
      <w:sz w:val="18"/>
      <w:szCs w:val="18"/>
    </w:rPr>
  </w:style>
  <w:style w:type="character" w:customStyle="1" w:styleId="220">
    <w:name w:val="页脚 字符"/>
    <w:qFormat/>
    <w:uiPriority w:val="99"/>
  </w:style>
  <w:style w:type="character" w:customStyle="1" w:styleId="221">
    <w:name w:val="日期 字符"/>
    <w:semiHidden/>
    <w:qFormat/>
    <w:uiPriority w:val="99"/>
    <w:rPr>
      <w:kern w:val="2"/>
      <w:sz w:val="28"/>
      <w:szCs w:val="28"/>
    </w:rPr>
  </w:style>
  <w:style w:type="character" w:customStyle="1" w:styleId="222">
    <w:name w:val="标题 1 字符"/>
    <w:qFormat/>
    <w:uiPriority w:val="9"/>
    <w:rPr>
      <w:b/>
      <w:bCs/>
      <w:kern w:val="44"/>
      <w:sz w:val="44"/>
      <w:szCs w:val="44"/>
    </w:rPr>
  </w:style>
  <w:style w:type="character" w:customStyle="1" w:styleId="223">
    <w:name w:val="标题 2 字符"/>
    <w:semiHidden/>
    <w:qFormat/>
    <w:uiPriority w:val="9"/>
    <w:rPr>
      <w:rFonts w:ascii="等线 Light" w:hAnsi="等线 Light" w:eastAsia="等线 Light" w:cs="Times New Roman"/>
      <w:b/>
      <w:bCs/>
      <w:kern w:val="2"/>
      <w:sz w:val="32"/>
      <w:szCs w:val="32"/>
    </w:rPr>
  </w:style>
  <w:style w:type="character" w:customStyle="1" w:styleId="224">
    <w:name w:val="标题 3 字符"/>
    <w:semiHidden/>
    <w:qFormat/>
    <w:uiPriority w:val="9"/>
    <w:rPr>
      <w:b/>
      <w:bCs/>
      <w:kern w:val="2"/>
      <w:sz w:val="32"/>
      <w:szCs w:val="32"/>
    </w:rPr>
  </w:style>
  <w:style w:type="character" w:customStyle="1" w:styleId="225">
    <w:name w:val="标题 4 字符"/>
    <w:semiHidden/>
    <w:qFormat/>
    <w:uiPriority w:val="9"/>
    <w:rPr>
      <w:rFonts w:ascii="等线 Light" w:hAnsi="等线 Light" w:eastAsia="等线 Light" w:cs="Times New Roman"/>
      <w:b/>
      <w:bCs/>
      <w:kern w:val="2"/>
      <w:sz w:val="28"/>
      <w:szCs w:val="28"/>
    </w:rPr>
  </w:style>
  <w:style w:type="character" w:customStyle="1" w:styleId="226">
    <w:name w:val="标题 5 字符"/>
    <w:semiHidden/>
    <w:qFormat/>
    <w:uiPriority w:val="9"/>
    <w:rPr>
      <w:b/>
      <w:bCs/>
      <w:kern w:val="2"/>
      <w:sz w:val="28"/>
      <w:szCs w:val="28"/>
    </w:rPr>
  </w:style>
  <w:style w:type="character" w:customStyle="1" w:styleId="227">
    <w:name w:val="标题 6 字符"/>
    <w:semiHidden/>
    <w:qFormat/>
    <w:uiPriority w:val="9"/>
    <w:rPr>
      <w:rFonts w:ascii="等线 Light" w:hAnsi="等线 Light" w:eastAsia="等线 Light" w:cs="Times New Roman"/>
      <w:b/>
      <w:bCs/>
      <w:kern w:val="2"/>
      <w:sz w:val="24"/>
      <w:szCs w:val="24"/>
    </w:rPr>
  </w:style>
  <w:style w:type="character" w:customStyle="1" w:styleId="228">
    <w:name w:val="标题 7 字符"/>
    <w:semiHidden/>
    <w:qFormat/>
    <w:uiPriority w:val="9"/>
    <w:rPr>
      <w:b/>
      <w:bCs/>
      <w:kern w:val="2"/>
      <w:sz w:val="24"/>
      <w:szCs w:val="24"/>
    </w:rPr>
  </w:style>
  <w:style w:type="character" w:customStyle="1" w:styleId="229">
    <w:name w:val="标题 8 字符"/>
    <w:semiHidden/>
    <w:qFormat/>
    <w:uiPriority w:val="9"/>
    <w:rPr>
      <w:rFonts w:ascii="等线 Light" w:hAnsi="等线 Light" w:eastAsia="等线 Light" w:cs="Times New Roman"/>
      <w:kern w:val="2"/>
      <w:sz w:val="24"/>
      <w:szCs w:val="24"/>
    </w:rPr>
  </w:style>
  <w:style w:type="character" w:customStyle="1" w:styleId="230">
    <w:name w:val="标题 9 字符"/>
    <w:semiHidden/>
    <w:qFormat/>
    <w:uiPriority w:val="9"/>
    <w:rPr>
      <w:rFonts w:ascii="等线 Light" w:hAnsi="等线 Light" w:eastAsia="等线 Light" w:cs="Times New Roman"/>
      <w:kern w:val="2"/>
      <w:sz w:val="21"/>
      <w:szCs w:val="21"/>
    </w:rPr>
  </w:style>
  <w:style w:type="character" w:customStyle="1" w:styleId="231">
    <w:name w:val="页眉 字符"/>
    <w:qFormat/>
    <w:uiPriority w:val="99"/>
    <w:rPr>
      <w:sz w:val="18"/>
      <w:szCs w:val="18"/>
    </w:rPr>
  </w:style>
  <w:style w:type="character" w:customStyle="1" w:styleId="232">
    <w:name w:val="正文缩进 字符"/>
    <w:qFormat/>
    <w:uiPriority w:val="0"/>
  </w:style>
  <w:style w:type="character" w:customStyle="1" w:styleId="233">
    <w:name w:val="正文文本 3 字符1"/>
    <w:qFormat/>
    <w:uiPriority w:val="0"/>
    <w:rPr>
      <w:color w:val="FF0000"/>
      <w:sz w:val="24"/>
      <w:szCs w:val="24"/>
    </w:rPr>
  </w:style>
  <w:style w:type="character" w:customStyle="1" w:styleId="234">
    <w:name w:val="尾注文本 字符1"/>
    <w:qFormat/>
    <w:uiPriority w:val="99"/>
  </w:style>
  <w:style w:type="character" w:customStyle="1" w:styleId="235">
    <w:name w:val="批注主题 字符1"/>
    <w:qFormat/>
    <w:uiPriority w:val="99"/>
    <w:rPr>
      <w:b/>
      <w:bCs/>
    </w:rPr>
  </w:style>
  <w:style w:type="character" w:customStyle="1" w:styleId="236">
    <w:name w:val="正文首行缩进 字符1"/>
    <w:qFormat/>
    <w:uiPriority w:val="0"/>
    <w:rPr>
      <w:szCs w:val="24"/>
    </w:rPr>
  </w:style>
  <w:style w:type="character" w:customStyle="1" w:styleId="237">
    <w:name w:val="正文文本缩进 3 字符1"/>
    <w:qFormat/>
    <w:uiPriority w:val="0"/>
    <w:rPr>
      <w:b/>
      <w:i/>
      <w:color w:val="000000"/>
      <w:szCs w:val="24"/>
      <w:u w:val="single"/>
    </w:rPr>
  </w:style>
  <w:style w:type="character" w:customStyle="1" w:styleId="238">
    <w:name w:val="标题 9 字符1"/>
    <w:qFormat/>
    <w:uiPriority w:val="0"/>
    <w:rPr>
      <w:rFonts w:ascii="Arial" w:hAnsi="Arial" w:eastAsia="黑体"/>
      <w:kern w:val="2"/>
      <w:sz w:val="21"/>
      <w:szCs w:val="21"/>
    </w:rPr>
  </w:style>
  <w:style w:type="character" w:customStyle="1" w:styleId="239">
    <w:name w:val="标题 2 字符1"/>
    <w:qFormat/>
    <w:uiPriority w:val="9"/>
    <w:rPr>
      <w:rFonts w:ascii="Arial" w:hAnsi="Arial" w:eastAsia="黑体"/>
      <w:b/>
      <w:bCs/>
      <w:sz w:val="32"/>
      <w:szCs w:val="32"/>
    </w:rPr>
  </w:style>
  <w:style w:type="character" w:customStyle="1" w:styleId="240">
    <w:name w:val="标题 3 字符1"/>
    <w:qFormat/>
    <w:uiPriority w:val="9"/>
    <w:rPr>
      <w:rFonts w:ascii="Calibri" w:hAnsi="Calibri" w:eastAsia="宋体"/>
      <w:b/>
      <w:bCs/>
      <w:sz w:val="32"/>
      <w:szCs w:val="32"/>
    </w:rPr>
  </w:style>
  <w:style w:type="character" w:customStyle="1" w:styleId="241">
    <w:name w:val="列出段落 字符"/>
    <w:qFormat/>
    <w:uiPriority w:val="99"/>
  </w:style>
  <w:style w:type="character" w:customStyle="1" w:styleId="242">
    <w:name w:val="标题 6 字符1"/>
    <w:qFormat/>
    <w:uiPriority w:val="0"/>
    <w:rPr>
      <w:rFonts w:ascii="Arial" w:hAnsi="Arial" w:eastAsia="黑体"/>
      <w:bCs/>
      <w:kern w:val="2"/>
      <w:sz w:val="21"/>
      <w:szCs w:val="24"/>
    </w:rPr>
  </w:style>
  <w:style w:type="character" w:customStyle="1" w:styleId="243">
    <w:name w:val="正文文本 字符1"/>
    <w:qFormat/>
    <w:uiPriority w:val="0"/>
    <w:rPr>
      <w:sz w:val="24"/>
      <w:szCs w:val="24"/>
    </w:rPr>
  </w:style>
  <w:style w:type="character" w:customStyle="1" w:styleId="244">
    <w:name w:val="正文文本 2 字符1"/>
    <w:qFormat/>
    <w:uiPriority w:val="0"/>
    <w:rPr>
      <w:color w:val="000000"/>
      <w:szCs w:val="24"/>
    </w:rPr>
  </w:style>
  <w:style w:type="character" w:customStyle="1" w:styleId="245">
    <w:name w:val="标题 字符1"/>
    <w:qFormat/>
    <w:uiPriority w:val="0"/>
    <w:rPr>
      <w:rFonts w:ascii="Cambria" w:hAnsi="Cambria"/>
      <w:b/>
      <w:bCs/>
      <w:sz w:val="32"/>
      <w:szCs w:val="32"/>
    </w:rPr>
  </w:style>
  <w:style w:type="character" w:customStyle="1" w:styleId="246">
    <w:name w:val="标题 4 字符1"/>
    <w:qFormat/>
    <w:uiPriority w:val="9"/>
    <w:rPr>
      <w:rFonts w:ascii="Cambria" w:hAnsi="Cambria" w:eastAsia="宋体"/>
      <w:b/>
      <w:bCs/>
      <w:sz w:val="28"/>
      <w:szCs w:val="28"/>
    </w:rPr>
  </w:style>
  <w:style w:type="character" w:customStyle="1" w:styleId="247">
    <w:name w:val="标题 7 字符1"/>
    <w:qFormat/>
    <w:uiPriority w:val="0"/>
    <w:rPr>
      <w:rFonts w:eastAsia="宋体"/>
      <w:b/>
      <w:bCs/>
      <w:kern w:val="2"/>
      <w:sz w:val="24"/>
      <w:szCs w:val="24"/>
    </w:rPr>
  </w:style>
  <w:style w:type="character" w:customStyle="1" w:styleId="248">
    <w:name w:val="标题 5 字符1"/>
    <w:qFormat/>
    <w:uiPriority w:val="0"/>
    <w:rPr>
      <w:rFonts w:eastAsia="黑体"/>
      <w:bCs/>
      <w:kern w:val="2"/>
      <w:sz w:val="24"/>
      <w:szCs w:val="28"/>
    </w:rPr>
  </w:style>
  <w:style w:type="character" w:customStyle="1" w:styleId="249">
    <w:name w:val="标题 8 字符1"/>
    <w:qFormat/>
    <w:uiPriority w:val="0"/>
    <w:rPr>
      <w:rFonts w:ascii="Arial" w:hAnsi="Arial" w:eastAsia="黑体"/>
      <w:kern w:val="2"/>
      <w:sz w:val="24"/>
      <w:szCs w:val="24"/>
    </w:rPr>
  </w:style>
  <w:style w:type="character" w:customStyle="1" w:styleId="250">
    <w:name w:val="批注框文本 字符1"/>
    <w:qFormat/>
    <w:uiPriority w:val="99"/>
    <w:rPr>
      <w:sz w:val="18"/>
      <w:szCs w:val="18"/>
    </w:rPr>
  </w:style>
  <w:style w:type="character" w:customStyle="1" w:styleId="251">
    <w:name w:val="正文文本缩进 2 字符1"/>
    <w:qFormat/>
    <w:uiPriority w:val="99"/>
  </w:style>
  <w:style w:type="character" w:customStyle="1" w:styleId="252">
    <w:name w:val="日期 字符1"/>
    <w:qFormat/>
    <w:uiPriority w:val="99"/>
    <w:rPr>
      <w:rFonts w:ascii="Times New Roman" w:hAnsi="Times New Roman" w:eastAsia="幼圆"/>
      <w:sz w:val="28"/>
    </w:rPr>
  </w:style>
  <w:style w:type="character" w:customStyle="1" w:styleId="253">
    <w:name w:val="正文文本缩进 字符1"/>
    <w:qFormat/>
    <w:uiPriority w:val="0"/>
    <w:rPr>
      <w:rFonts w:ascii="仿宋_GB2312"/>
      <w:sz w:val="28"/>
      <w:szCs w:val="24"/>
    </w:rPr>
  </w:style>
  <w:style w:type="character" w:customStyle="1" w:styleId="254">
    <w:name w:val="标题 1 字符1"/>
    <w:qFormat/>
    <w:uiPriority w:val="9"/>
    <w:rPr>
      <w:rFonts w:ascii="Calibri" w:hAnsi="Calibri" w:eastAsia="宋体"/>
      <w:b/>
      <w:bCs/>
      <w:kern w:val="44"/>
      <w:sz w:val="44"/>
      <w:szCs w:val="44"/>
    </w:rPr>
  </w:style>
  <w:style w:type="character" w:customStyle="1" w:styleId="255">
    <w:name w:val="纯文本 字符1"/>
    <w:qFormat/>
    <w:uiPriority w:val="0"/>
    <w:rPr>
      <w:rFonts w:ascii="宋体" w:hAnsi="Courier New"/>
    </w:rPr>
  </w:style>
  <w:style w:type="character" w:customStyle="1" w:styleId="256">
    <w:name w:val="正文文本缩进 字符"/>
    <w:semiHidden/>
    <w:qFormat/>
    <w:uiPriority w:val="99"/>
    <w:rPr>
      <w:kern w:val="2"/>
      <w:sz w:val="28"/>
      <w:szCs w:val="28"/>
    </w:rPr>
  </w:style>
  <w:style w:type="character" w:customStyle="1" w:styleId="257">
    <w:name w:val="正文文本缩进 2 字符"/>
    <w:semiHidden/>
    <w:qFormat/>
    <w:uiPriority w:val="99"/>
    <w:rPr>
      <w:kern w:val="2"/>
      <w:sz w:val="28"/>
      <w:szCs w:val="28"/>
    </w:rPr>
  </w:style>
  <w:style w:type="character" w:customStyle="1" w:styleId="258">
    <w:name w:val="正文文本 3 字符"/>
    <w:semiHidden/>
    <w:qFormat/>
    <w:uiPriority w:val="99"/>
    <w:rPr>
      <w:kern w:val="2"/>
      <w:sz w:val="16"/>
      <w:szCs w:val="16"/>
    </w:rPr>
  </w:style>
  <w:style w:type="character" w:customStyle="1" w:styleId="259">
    <w:name w:val="正文文本缩进 3 字符"/>
    <w:semiHidden/>
    <w:qFormat/>
    <w:uiPriority w:val="99"/>
    <w:rPr>
      <w:kern w:val="2"/>
      <w:sz w:val="16"/>
      <w:szCs w:val="16"/>
    </w:rPr>
  </w:style>
  <w:style w:type="character" w:customStyle="1" w:styleId="260">
    <w:name w:val="正文文本 字符"/>
    <w:semiHidden/>
    <w:qFormat/>
    <w:uiPriority w:val="99"/>
    <w:rPr>
      <w:kern w:val="2"/>
      <w:sz w:val="28"/>
      <w:szCs w:val="28"/>
    </w:rPr>
  </w:style>
  <w:style w:type="character" w:customStyle="1" w:styleId="261">
    <w:name w:val="批注主题 字符"/>
    <w:semiHidden/>
    <w:qFormat/>
    <w:uiPriority w:val="99"/>
    <w:rPr>
      <w:b/>
      <w:bCs/>
      <w:kern w:val="2"/>
      <w:sz w:val="28"/>
      <w:szCs w:val="28"/>
    </w:rPr>
  </w:style>
  <w:style w:type="character" w:customStyle="1" w:styleId="262">
    <w:name w:val="文档结构图 字符"/>
    <w:semiHidden/>
    <w:qFormat/>
    <w:uiPriority w:val="0"/>
    <w:rPr>
      <w:kern w:val="2"/>
      <w:sz w:val="28"/>
      <w:szCs w:val="28"/>
      <w:shd w:val="clear" w:color="auto" w:fill="000080"/>
    </w:rPr>
  </w:style>
  <w:style w:type="character" w:customStyle="1" w:styleId="263">
    <w:name w:val="标题 字符"/>
    <w:qFormat/>
    <w:uiPriority w:val="10"/>
    <w:rPr>
      <w:rFonts w:ascii="等线 Light" w:hAnsi="等线 Light" w:eastAsia="宋体" w:cs="Times New Roman"/>
      <w:b/>
      <w:bCs/>
      <w:kern w:val="2"/>
      <w:sz w:val="32"/>
      <w:szCs w:val="32"/>
    </w:rPr>
  </w:style>
  <w:style w:type="character" w:customStyle="1" w:styleId="264">
    <w:name w:val="正文首行缩进 2 字符"/>
    <w:qFormat/>
    <w:uiPriority w:val="99"/>
    <w:rPr>
      <w:rFonts w:ascii="仿宋_GB2312"/>
      <w:kern w:val="2"/>
      <w:sz w:val="28"/>
      <w:szCs w:val="24"/>
    </w:rPr>
  </w:style>
  <w:style w:type="character" w:customStyle="1" w:styleId="265">
    <w:name w:val="纯文本 字符"/>
    <w:semiHidden/>
    <w:qFormat/>
    <w:uiPriority w:val="99"/>
    <w:rPr>
      <w:rFonts w:ascii="宋体" w:hAnsi="Courier New" w:eastAsia="宋体" w:cs="Courier New"/>
      <w:kern w:val="2"/>
      <w:sz w:val="21"/>
      <w:szCs w:val="21"/>
    </w:rPr>
  </w:style>
  <w:style w:type="character" w:customStyle="1" w:styleId="266">
    <w:name w:val="HTML 预设格式 字符"/>
    <w:qFormat/>
    <w:uiPriority w:val="99"/>
    <w:rPr>
      <w:rFonts w:ascii="宋体" w:hAnsi="宋体" w:eastAsia="宋体" w:cs="宋体"/>
      <w:sz w:val="24"/>
      <w:szCs w:val="24"/>
    </w:rPr>
  </w:style>
  <w:style w:type="character" w:customStyle="1" w:styleId="267">
    <w:name w:val="正文首行缩进 字符"/>
    <w:basedOn w:val="260"/>
    <w:semiHidden/>
    <w:qFormat/>
    <w:uiPriority w:val="99"/>
    <w:rPr>
      <w:kern w:val="2"/>
      <w:sz w:val="28"/>
      <w:szCs w:val="28"/>
    </w:rPr>
  </w:style>
  <w:style w:type="character" w:customStyle="1" w:styleId="268">
    <w:name w:val="正文文本 2 字符"/>
    <w:semiHidden/>
    <w:qFormat/>
    <w:uiPriority w:val="99"/>
    <w:rPr>
      <w:kern w:val="2"/>
      <w:sz w:val="28"/>
      <w:szCs w:val="28"/>
    </w:rPr>
  </w:style>
  <w:style w:type="character" w:customStyle="1" w:styleId="269">
    <w:name w:val="尾注文本 字符"/>
    <w:semiHidden/>
    <w:qFormat/>
    <w:uiPriority w:val="99"/>
    <w:rPr>
      <w:kern w:val="2"/>
      <w:sz w:val="28"/>
      <w:szCs w:val="28"/>
    </w:rPr>
  </w:style>
  <w:style w:type="paragraph" w:customStyle="1" w:styleId="270">
    <w:name w:val="Numbered list 2.1"/>
    <w:basedOn w:val="2"/>
    <w:next w:val="1"/>
    <w:qFormat/>
    <w:uiPriority w:val="0"/>
    <w:pPr>
      <w:keepLines w:val="0"/>
      <w:widowControl/>
      <w:numPr>
        <w:ilvl w:val="0"/>
        <w:numId w:val="6"/>
      </w:numPr>
      <w:tabs>
        <w:tab w:val="left" w:pos="720"/>
      </w:tabs>
      <w:spacing w:before="240" w:after="60" w:line="240" w:lineRule="auto"/>
      <w:ind w:left="0" w:firstLine="0" w:firstLineChars="0"/>
      <w:jc w:val="left"/>
    </w:pPr>
    <w:rPr>
      <w:rFonts w:ascii="Futura Bk" w:hAnsi="Futura Bk" w:eastAsia="宋体"/>
      <w:bCs w:val="0"/>
      <w:kern w:val="28"/>
      <w:sz w:val="28"/>
      <w:szCs w:val="20"/>
      <w:lang w:val="en-GB"/>
    </w:rPr>
  </w:style>
  <w:style w:type="paragraph" w:customStyle="1" w:styleId="271">
    <w:name w:val="Numbered list 2.2"/>
    <w:basedOn w:val="3"/>
    <w:next w:val="1"/>
    <w:qFormat/>
    <w:uiPriority w:val="0"/>
    <w:pPr>
      <w:keepLines w:val="0"/>
      <w:widowControl/>
      <w:numPr>
        <w:ilvl w:val="1"/>
        <w:numId w:val="6"/>
      </w:numPr>
      <w:tabs>
        <w:tab w:val="left" w:pos="360"/>
        <w:tab w:val="left" w:pos="720"/>
        <w:tab w:val="clear" w:pos="5490"/>
        <w:tab w:val="clear" w:pos="708"/>
      </w:tabs>
      <w:spacing w:before="240" w:after="60" w:line="240" w:lineRule="auto"/>
      <w:ind w:left="0" w:firstLine="0"/>
      <w:jc w:val="left"/>
      <w:textAlignment w:val="auto"/>
    </w:pPr>
    <w:rPr>
      <w:rFonts w:ascii="Futura Bk" w:hAnsi="Futura Bk" w:eastAsia="Times New Roman"/>
      <w:bCs w:val="0"/>
      <w:sz w:val="24"/>
      <w:szCs w:val="20"/>
      <w:lang w:val="en-GB"/>
    </w:rPr>
  </w:style>
  <w:style w:type="paragraph" w:customStyle="1" w:styleId="272">
    <w:name w:val="Numbered list 2.3"/>
    <w:basedOn w:val="4"/>
    <w:next w:val="1"/>
    <w:qFormat/>
    <w:uiPriority w:val="0"/>
    <w:pPr>
      <w:keepLines w:val="0"/>
      <w:widowControl/>
      <w:numPr>
        <w:ilvl w:val="2"/>
        <w:numId w:val="6"/>
      </w:numPr>
      <w:tabs>
        <w:tab w:val="left" w:pos="360"/>
        <w:tab w:val="left" w:pos="1080"/>
        <w:tab w:val="clear" w:pos="1440"/>
      </w:tabs>
      <w:spacing w:before="240" w:after="60" w:line="240" w:lineRule="auto"/>
      <w:ind w:left="0" w:firstLine="0"/>
      <w:jc w:val="left"/>
    </w:pPr>
    <w:rPr>
      <w:rFonts w:ascii="Futura Bk" w:hAnsi="Futura Bk"/>
      <w:bCs w:val="0"/>
      <w:sz w:val="22"/>
      <w:szCs w:val="20"/>
      <w:lang w:val="en-GB"/>
    </w:rPr>
  </w:style>
  <w:style w:type="paragraph" w:customStyle="1" w:styleId="273">
    <w:name w:val="Numbered list 2.4"/>
    <w:basedOn w:val="5"/>
    <w:next w:val="1"/>
    <w:qFormat/>
    <w:uiPriority w:val="0"/>
    <w:pPr>
      <w:keepLines w:val="0"/>
      <w:widowControl/>
      <w:numPr>
        <w:ilvl w:val="3"/>
        <w:numId w:val="6"/>
      </w:numPr>
      <w:tabs>
        <w:tab w:val="left" w:pos="360"/>
        <w:tab w:val="left" w:pos="1080"/>
        <w:tab w:val="left" w:pos="1440"/>
        <w:tab w:val="left" w:pos="1800"/>
        <w:tab w:val="clear" w:pos="2160"/>
      </w:tabs>
      <w:spacing w:before="240" w:after="60" w:line="240" w:lineRule="auto"/>
      <w:ind w:left="0" w:firstLine="0"/>
      <w:jc w:val="left"/>
    </w:pPr>
    <w:rPr>
      <w:rFonts w:ascii="Futura Bk" w:hAnsi="Futura Bk"/>
      <w:bCs w:val="0"/>
      <w:sz w:val="20"/>
      <w:szCs w:val="20"/>
      <w:lang w:val="en-GB"/>
    </w:rPr>
  </w:style>
  <w:style w:type="table" w:customStyle="1" w:styleId="274">
    <w:name w:val="网格型2"/>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75">
    <w:name w:val="网格型3"/>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76">
    <w:name w:val="网格型4"/>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77">
    <w:name w:val="网格型5"/>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78">
    <w:name w:val="网格型6"/>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79">
    <w:name w:val="网格型7"/>
    <w:basedOn w:val="55"/>
    <w:qFormat/>
    <w:uiPriority w:val="59"/>
    <w:pPr>
      <w:snapToGrid w:val="0"/>
      <w:jc w:val="center"/>
    </w:pPr>
    <w:rPr>
      <w:rFonts w:eastAsia="新宋体"/>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
    <w:trPr>
      <w:cantSplit/>
    </w:trPr>
    <w:tcPr>
      <w:vAlign w:val="center"/>
    </w:tcPr>
    <w:tblStylePr w:type="firstRow">
      <w:rPr>
        <w:rFonts w:ascii="Times New Roman" w:hAnsi="Times New Roman" w:eastAsia="仿宋_GB2312"/>
        <w:b/>
        <w:i w:val="0"/>
        <w:caps w:val="0"/>
        <w:smallCaps w:val="0"/>
        <w:strike w:val="0"/>
        <w:dstrike w:val="0"/>
        <w:vanish w:val="0"/>
        <w:color w:val="auto"/>
        <w:sz w:val="21"/>
        <w:u w:val="none"/>
        <w:vertAlign w:val="baseline"/>
      </w:rPr>
      <w:tblPr>
        <w:tblLayout w:type="fixed"/>
      </w:tblPr>
      <w:trPr>
        <w:tblHeader/>
      </w:trPr>
      <w:tcPr>
        <w:tcBorders>
          <w:top w:val="single" w:color="auto" w:sz="8" w:space="0"/>
          <w:left w:val="single" w:color="auto" w:sz="8" w:space="0"/>
          <w:bottom w:val="single" w:color="auto" w:sz="8" w:space="0"/>
          <w:right w:val="single" w:color="auto" w:sz="8" w:space="0"/>
          <w:insideH w:val="nil"/>
          <w:insideV w:val="single" w:sz="8" w:space="0"/>
          <w:tl2br w:val="nil"/>
          <w:tr2bl w:val="nil"/>
        </w:tcBorders>
        <w:shd w:val="clear" w:color="auto" w:fill="F2F2F2"/>
      </w:tcPr>
    </w:tblStylePr>
  </w:style>
  <w:style w:type="table" w:customStyle="1" w:styleId="280">
    <w:name w:val="网格型8"/>
    <w:basedOn w:val="55"/>
    <w:qFormat/>
    <w:uiPriority w:val="59"/>
    <w:pPr>
      <w:snapToGrid w:val="0"/>
      <w:jc w:val="center"/>
    </w:pPr>
    <w:rPr>
      <w:rFonts w:eastAsia="新宋体"/>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
    <w:trPr>
      <w:cantSplit/>
    </w:trPr>
    <w:tcPr>
      <w:vAlign w:val="center"/>
    </w:tcPr>
    <w:tblStylePr w:type="firstRow">
      <w:rPr>
        <w:rFonts w:ascii="Times New Roman" w:hAnsi="Times New Roman" w:eastAsia="仿宋_GB2312"/>
        <w:b/>
        <w:i w:val="0"/>
        <w:caps w:val="0"/>
        <w:smallCaps w:val="0"/>
        <w:strike w:val="0"/>
        <w:dstrike w:val="0"/>
        <w:vanish w:val="0"/>
        <w:color w:val="auto"/>
        <w:sz w:val="21"/>
        <w:u w:val="none"/>
        <w:vertAlign w:val="baseline"/>
      </w:rPr>
      <w:tblPr>
        <w:tblLayout w:type="fixed"/>
      </w:tblPr>
      <w:trPr>
        <w:tblHeader/>
      </w:trPr>
      <w:tcPr>
        <w:tcBorders>
          <w:top w:val="single" w:color="auto" w:sz="8" w:space="0"/>
          <w:left w:val="single" w:color="auto" w:sz="8" w:space="0"/>
          <w:bottom w:val="single" w:color="auto" w:sz="8" w:space="0"/>
          <w:right w:val="single" w:color="auto" w:sz="8" w:space="0"/>
          <w:insideH w:val="nil"/>
          <w:insideV w:val="single" w:sz="8" w:space="0"/>
          <w:tl2br w:val="nil"/>
          <w:tr2bl w:val="nil"/>
        </w:tcBorders>
        <w:shd w:val="clear" w:color="auto" w:fill="F2F2F2"/>
      </w:tcPr>
    </w:tblStylePr>
  </w:style>
  <w:style w:type="paragraph" w:customStyle="1" w:styleId="281">
    <w:name w:val="列出段落2"/>
    <w:basedOn w:val="1"/>
    <w:unhideWhenUsed/>
    <w:qFormat/>
    <w:uiPriority w:val="99"/>
    <w:pPr>
      <w:ind w:firstLine="420" w:firstLineChars="200"/>
    </w:pPr>
  </w:style>
  <w:style w:type="paragraph" w:customStyle="1" w:styleId="282">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83">
    <w:name w:val="列出段落3"/>
    <w:basedOn w:val="1"/>
    <w:qFormat/>
    <w:uiPriority w:val="0"/>
    <w:pPr>
      <w:widowControl/>
      <w:ind w:firstLine="420" w:firstLineChars="200"/>
      <w:jc w:val="left"/>
    </w:pPr>
    <w:rPr>
      <w:rFonts w:ascii="宋体" w:hAnsi="宋体"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8E4AA-221E-49D5-8656-9E87337F7F3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5599</Words>
  <Characters>31918</Characters>
  <Lines>265</Lines>
  <Paragraphs>74</Paragraphs>
  <TotalTime>8</TotalTime>
  <ScaleCrop>false</ScaleCrop>
  <LinksUpToDate>false</LinksUpToDate>
  <CharactersWithSpaces>37443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2019-05-22T06:18:00Z</dcterms:created>
  <dc:creator>NTKO</dc:creator>
  <cp:lastModifiedBy>NTKO</cp:lastModifiedBy>
  <cp:lastPrinted>2018-03-15T08:40:00Z</cp:lastPrinted>
  <dcterms:modified xsi:type="dcterms:W3CDTF">2019-05-27T06:14:07Z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